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F7176" w:rsidRDefault="002E1BD9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Музыка Японии</w:t>
      </w:r>
    </w:p>
    <w:p w:rsidR="000F7176" w:rsidRDefault="008D17AD">
      <w:pPr>
        <w:jc w:val="center"/>
        <w:rPr>
          <w:b/>
          <w:bCs/>
          <w:sz w:val="28"/>
          <w:szCs w:val="28"/>
        </w:rPr>
      </w:pPr>
      <w:hyperlink r:id="rId4" w:history="1">
        <w:r w:rsidR="002E1BD9" w:rsidRPr="002E1BD9">
          <w:rPr>
            <w:rStyle w:val="a3"/>
          </w:rPr>
          <w:t>http://encycl.yandex.ru/norobot/japan/m85.htm</w:t>
        </w:r>
      </w:hyperlink>
    </w:p>
    <w:p w:rsidR="000F7176" w:rsidRDefault="000F7176">
      <w:pPr>
        <w:rPr>
          <w:vanish/>
        </w:rPr>
      </w:pPr>
    </w:p>
    <w:tbl>
      <w:tblPr>
        <w:tblpPr w:vertAnchor="text" w:tblpXSpec="right" w:tblpYSpec="center"/>
        <w:tblW w:w="70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</w:tblGrid>
      <w:tr w:rsidR="000F7176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176" w:rsidRDefault="008D17AD">
            <w:hyperlink r:id="rId5" w:tooltip="открыть большую картинку" w:history="1">
              <w:r>
                <w:rPr>
                  <w:sz w:val="20"/>
                  <w:szCs w:val="20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75pt;height:50.25pt">
                    <v:imagedata r:id="rId6" o:title="m35_t"/>
                  </v:shape>
                </w:pict>
              </w:r>
              <w:r w:rsidR="002E1BD9">
                <w:rPr>
                  <w:color w:val="004B99"/>
                  <w:sz w:val="20"/>
                  <w:szCs w:val="20"/>
                  <w:u w:val="single"/>
                </w:rPr>
                <w:br/>
              </w:r>
              <w:r w:rsidR="002E1BD9">
                <w:rPr>
                  <w:rStyle w:val="a3"/>
                  <w:sz w:val="20"/>
                  <w:szCs w:val="20"/>
                </w:rPr>
                <w:t xml:space="preserve">Игра на барабанах </w:t>
              </w:r>
            </w:hyperlink>
          </w:p>
        </w:tc>
      </w:tr>
    </w:tbl>
    <w:p w:rsidR="000F7176" w:rsidRDefault="002E1BD9">
      <w:pPr>
        <w:pStyle w:val="a5"/>
        <w:ind w:left="720" w:right="720" w:firstLine="720"/>
      </w:pPr>
      <w:r>
        <w:t xml:space="preserve">Впервые значительную эволюцию в своей истории японская музыка претерпела в период Хэйан (794–1185). По мере того как музыка, которая пользовалась популярностью среди простых людей, все более усложнялась, усваивались и модифицировались все виды музыки предшествующих двух столетий из различных стран Азии, явственно приобретая японские характерные черты. Гагаку стала той музыкой, которая исполнялась главным образом при дворе перед аристократией и высшим сословием. </w:t>
      </w:r>
    </w:p>
    <w:p w:rsidR="000F7176" w:rsidRDefault="002E1BD9">
      <w:pPr>
        <w:pStyle w:val="a5"/>
        <w:ind w:left="720" w:right="720" w:firstLine="720"/>
      </w:pPr>
      <w:r>
        <w:t xml:space="preserve">Гагаку подразделяется на три категории: оригинальная иностранная музыка, чисто японская музыка и музыка, сочиненная в Японии с использованием веяний других стран. Характерный жанр гагаку уходит своими корнями в Китай, Корею и другие страны, расположенные в Юго-Восточной или Южной Азии, и подразделяется на два типа, а именно: тогаку, или музыку китайского происхождения, и комагаку, или музыку корейского происхождения. Это оркестровая музыка без какой-либо вокальной партии. Музыка, сопровождаемая танцем, называется бугаку. </w:t>
      </w:r>
    </w:p>
    <w:p w:rsidR="000F7176" w:rsidRDefault="002E1BD9">
      <w:pPr>
        <w:pStyle w:val="a5"/>
        <w:ind w:left="720" w:right="720" w:firstLine="720"/>
      </w:pPr>
      <w:r>
        <w:t xml:space="preserve">Чисто японская музыка, называемая кокуфу-кабу, или японский песенный танец, является вокальной музыкой, исполняемой под аккомпанемент инструментов. Она основана на весьма древней музыке, исполнявшейся как во время ритуалов у мест поклонения, так и в ходе дворцовых церемоний. Последняя категория включает в себя саибара, ведущую свое происхождение от народных песен, и роэи, используемую как сопровождение при декламации китайских поэм. </w:t>
      </w:r>
    </w:p>
    <w:p w:rsidR="000F7176" w:rsidRDefault="002E1BD9">
      <w:pPr>
        <w:pStyle w:val="a5"/>
        <w:ind w:left="720" w:right="720" w:firstLine="720"/>
      </w:pPr>
      <w:r>
        <w:t xml:space="preserve">Инструменты, используемые в гагаку, состоят из губных гармоник, инструментов флажолетного типа, флейт, барабанов и цитры. Аранжировка этих инструментов различается в зависимости от жанра музыки. </w:t>
      </w:r>
    </w:p>
    <w:p w:rsidR="000F7176" w:rsidRDefault="002E1BD9">
      <w:pPr>
        <w:pStyle w:val="a5"/>
        <w:ind w:left="720" w:right="720" w:firstLine="720"/>
      </w:pPr>
      <w:r>
        <w:t xml:space="preserve">В дополнение к гагаку в период Хэйан сформировался другой важный музыкальный стиль - сёмё. Он представляет собой вокальную музыку, использовавшуюся в ходе буддистских служб, которая стала весьма значительным источником японской вокальной музыки, развившейся позже. </w:t>
      </w:r>
    </w:p>
    <w:p w:rsidR="000F7176" w:rsidRDefault="002E1BD9">
      <w:pPr>
        <w:pStyle w:val="a5"/>
        <w:ind w:left="720" w:right="720" w:firstLine="720"/>
      </w:pPr>
      <w:r>
        <w:t xml:space="preserve">В период Камакура (1185–1333) и на протяжении эпохи Муромати (1333–1568) наблюдался неуклонный рост народного театрального искусства, произраставшего из ритуальных пьес и из крестьянских танцев, исполнявшихся в связи с посадкой риса. К концу ХIV в. получила развитие художественная драма но со своей собственной музыкой, носящей название хогаку, и танцем, известным как симаи. Но - это высокостилизованная символическая драма, которая обычно исполняется несколькими актерами-мужчинами и музыкантами. Главный герой часто носит маску, которая соответствует его роли. </w:t>
      </w:r>
    </w:p>
    <w:p w:rsidR="000F7176" w:rsidRDefault="002E1BD9">
      <w:pPr>
        <w:pStyle w:val="a5"/>
        <w:ind w:left="720" w:right="720" w:firstLine="720"/>
      </w:pPr>
      <w:r>
        <w:t xml:space="preserve">В хогаку имеется два элемента: вокальный и инструментальный. Вокальная часть, носящая название утаи, исполняется обоими актерами и хором из восьми певцов и повествует о каком-либо событии. Эта вокальная часть, которая происходит от сёмё (буддистского сказа), включает в себя песнопение и речь, стилизованные под определенный образец интонации. Пение не всегда сопровождается исполнением на музыкальных инструментах. Инструментальная часть, известная как хаяси, состоит из бамбуковой флейты и трех барабанов. </w:t>
      </w:r>
    </w:p>
    <w:p w:rsidR="000F7176" w:rsidRDefault="002E1BD9">
      <w:pPr>
        <w:pStyle w:val="a5"/>
        <w:ind w:left="720" w:right="720" w:firstLine="720"/>
      </w:pPr>
      <w:r>
        <w:t xml:space="preserve">Хогаку пользовалась покровительством высшего военного сословия. После Реставрации Мэйдзи, когда старая иерархия была отброшена, были сделаны попытки завоевать поддержку и среди широкой публики. </w:t>
      </w:r>
    </w:p>
    <w:p w:rsidR="000F7176" w:rsidRDefault="002E1BD9">
      <w:pPr>
        <w:pStyle w:val="a5"/>
        <w:ind w:left="720" w:right="720" w:firstLine="720"/>
      </w:pPr>
      <w:r>
        <w:t xml:space="preserve">Период Адзути-Момояма (1568–1600) важен с точки зрения исторического развития нескольких инструментов. Примитивная флейта претерпела модификацию, превратившись в художественную сякухати, в то время как старая дворцовая цитра стала более звучной кото. Сямисэн (трехструнная гитара типа балалайки) также приобрел свой нынешний вид. Все три инструмента различными путями стали крайне популярными в эпоху Эдо (1600–1868). </w:t>
      </w:r>
    </w:p>
    <w:p w:rsidR="000F7176" w:rsidRDefault="002E1BD9">
      <w:pPr>
        <w:pStyle w:val="a5"/>
        <w:ind w:left="720" w:right="720" w:firstLine="720"/>
      </w:pPr>
      <w:r>
        <w:t xml:space="preserve">Сякухати первоначально являлась любимым инструментом бродячих буддистских монахов. Хотя сякухати превратилась в чисто музыкальный инструмент, исполнение на котором ведется музыкантами, сольные номера с сильным религиозным значением до сих пор считаются наиболее важными из музыки, исполняемой на сякухати. Началось также использование ее вместе с сямисэном и кото для чисто музыкального исполнения без выделения религиозной подоплеки. </w:t>
      </w:r>
    </w:p>
    <w:p w:rsidR="000F7176" w:rsidRDefault="002E1BD9">
      <w:pPr>
        <w:pStyle w:val="a5"/>
        <w:ind w:left="720" w:right="720" w:firstLine="720"/>
      </w:pPr>
      <w:r>
        <w:t xml:space="preserve">Сямисэн используется как аккомпанемент в двух типах вокальной музыки - мелодичном пении и сказительном пении. Первый тип имеет два отличных друг от друга направления - дзиута и нагаута. Дзиута давала удовольствие как чистая музыка, музыка сама по себе. Нагаута сформировалась как аккомпанемент для танца в традиционных драмах Кабуки. </w:t>
      </w:r>
    </w:p>
    <w:p w:rsidR="000F7176" w:rsidRDefault="002E1BD9">
      <w:pPr>
        <w:pStyle w:val="a5"/>
        <w:ind w:left="720" w:right="720" w:firstLine="720"/>
      </w:pPr>
      <w:r>
        <w:t xml:space="preserve">Сказительное пение также имеет несколько музыкальных стилей, таких как гидаю-буси, киёмото, токивадзу и синнай. Гидаю-буси используется главным образом в кукольном театре Бунраку в качестве повествовательной его части. Киёмото и токивадзу часто используются в качестве аккомпанемента для танца в Кабуки. Но они также исполняются и как отдельная музыка, как это делается в случае с синнай. </w:t>
      </w:r>
    </w:p>
    <w:p w:rsidR="000F7176" w:rsidRDefault="002E1BD9">
      <w:pPr>
        <w:pStyle w:val="a5"/>
        <w:ind w:left="720" w:right="720" w:firstLine="720"/>
      </w:pPr>
      <w:r>
        <w:t xml:space="preserve">Во времена эпохи Эдо сямисэн стал любимым инструментом для развлечений как в небольших районах, так и в крупных городах. </w:t>
      </w:r>
    </w:p>
    <w:p w:rsidR="000F7176" w:rsidRDefault="002E1BD9">
      <w:pPr>
        <w:pStyle w:val="a5"/>
        <w:ind w:left="720" w:right="720" w:firstLine="720"/>
      </w:pPr>
      <w:r>
        <w:t xml:space="preserve">Сякухати, кото и сямисэн часто сводятся в трио для исполнения чисто музыкальных произведений. </w:t>
      </w:r>
    </w:p>
    <w:p w:rsidR="000F7176" w:rsidRDefault="002E1BD9">
      <w:pPr>
        <w:pStyle w:val="a5"/>
        <w:ind w:left="720" w:right="720" w:firstLine="720"/>
      </w:pPr>
      <w:r>
        <w:t xml:space="preserve">Огромное число народных песен существует в различных районах Японии. Большинство этих песен первоначально ассоциировалось с религиозными событиями или ежедневным трудом, таким как обработка земли, рыболовство, работа в горах, извоз. Впоследствии, поскольку стиль жизни, который генерировал такие песни, резко изменился, они утратили свою связь с первоначальными функциями и теперь в основном исполняются либо как произведения фольклорного искусства, либо на досуге, для развлечения. К тому же и региональная принадлежность каждой песни была почти утрачена вследствие развития средств массовой информации. Подавляющее большинство народных песен, поющихся сегодня, было сложено в эпоху Эдо и период после нее. Хотя происхождение народных песен, по существу, анонимно, в двадцатых годах ХХ столетия некоторые одаренные поэты и композиторы, заинтересовавшись фольклорным искусством, создали ряд произведений в традиционном стиле. Существует два основных музыкальных стиля народных песен - один со свободным ритмом и другой с десятичным ритмом. Первый тип песен исполняется одним певцом, иногда под аккомпанемент сякухати. Другой тип теперь часто сопровождается барабанами или сямисэном. Народные песни пользуются популярностью главным образом среди старших поколений. </w:t>
      </w:r>
    </w:p>
    <w:p w:rsidR="000F7176" w:rsidRDefault="002E1BD9">
      <w:pPr>
        <w:pStyle w:val="a5"/>
        <w:ind w:left="720" w:right="720" w:firstLine="720"/>
      </w:pPr>
      <w:r>
        <w:t xml:space="preserve">Японская популярная музыка, естественно, пользуется поддержкой наибольшего числа горячих поклонников, но есть и любители американского джаза и поп-музыки, французских песенок, латинской музыки из Южной Америки, серенад Италии... В последнее время рок, соул и народная музыка из США завоевали широкую популярность, в особенности среди более молодых поколений. </w:t>
      </w:r>
    </w:p>
    <w:p w:rsidR="000F7176" w:rsidRDefault="002E1BD9">
      <w:pPr>
        <w:pStyle w:val="a5"/>
        <w:ind w:left="720" w:right="720" w:firstLine="720"/>
      </w:pPr>
      <w:r>
        <w:t xml:space="preserve">Песни, ставшие хитами в Европе и США, почти мгновенно получают распространение и в Японии, а записи их оперативно поступают в продажу. Широкий спектр иностранных исполнителей постоянно и очень успешно гастролирует в Японии. Их песни затем иногда исполняют и японские популярные певцы - либо на языке оригинала, либо в переводе на японский. </w:t>
      </w:r>
    </w:p>
    <w:p w:rsidR="000F7176" w:rsidRDefault="002E1BD9">
      <w:pPr>
        <w:pStyle w:val="a5"/>
        <w:ind w:left="720" w:right="720" w:firstLine="720"/>
      </w:pPr>
      <w:r>
        <w:t xml:space="preserve">Музыкой, которая пользуется самой широкой поддержкой со стороны публики вообще, является японская оригинальная популярная музыка, прозванная каёкёку. Людям нравится не только слушать песни каёкёку на концертах в живом исполнении, по радио и телевидению, но также и петь их под записанный оркестровый аккомпанемент в барах или дома. Основные стили каёкёку появились в 10–20-е гг. ХХ столетия. Они проистекали из музыкальных стилей тех песен, которые обычно сочинялись для целей школьного образования. Гаммы, используемые в школьной музыке и каё-кёку, представляют собой смесь западной и японской гаммы. Мелодии, основанные на пятитональных гаммах, часто характеризуются трелями и фиоритурами, которые обычно встречаются в традиционных народных песнях более раннего времени. Сохраняя такого рода базовый стиль в качестве главного элемента каёкёку, ее форма в то же время была в значительной мере расширена под влиянием западных популярных песен. В подборках нового стиля мелодии становятся более сложными, а ритм более четко выраженным путем громко отбиваемого такта. </w:t>
      </w:r>
    </w:p>
    <w:p w:rsidR="000F7176" w:rsidRDefault="002E1BD9">
      <w:pPr>
        <w:pStyle w:val="a5"/>
        <w:ind w:left="720" w:right="720" w:firstLine="720"/>
      </w:pPr>
      <w:r>
        <w:t xml:space="preserve">В шестидесятых годах английская рок-группа "Битлз" и американские певцы стиля кантри, такие как "Питер, Пол и Мэри", "Четверо Братьев", Джоан Баэз, оказали огромное влияние на молодежь тех дней. Молодое поколение начало сочинять свои собственные мелодии и лирику и само их исполнять. Было образовано немало самодеятельных групп, различные оркестры, выступавшие в стилях рок и народная песня, начали проводить концерты во всех концах Японии, не только завоевывая множество последователей, но в равной мере и рафинируя свою собственную музыку, а в конечном счете обретая возможность привлекать широкие слои почитателей. Произведения, сочиненные теми, кто шел следом за поколением "Битлз", в музыкальном отношении являются более вестернизированными, чем когда бы то ни было раньше. </w:t>
      </w:r>
    </w:p>
    <w:p w:rsidR="000F7176" w:rsidRDefault="002E1BD9">
      <w:pPr>
        <w:pStyle w:val="a5"/>
        <w:ind w:left="720" w:right="720" w:firstLine="720"/>
      </w:pPr>
      <w:r>
        <w:t xml:space="preserve">Японские детские песни могут быть подразделены на традиционные и современные. Имеются различные типы традиционных песен для детей в Японии, включая колыбельные, сценические песни, праздничные песни. С давних времен в песнях для маленьких детей поется о том, как прыгают через веревочку, запускают воздушного змея, баюкают кошку, играют в волан, в прятки. </w:t>
      </w:r>
    </w:p>
    <w:p w:rsidR="000F7176" w:rsidRDefault="002E1BD9">
      <w:pPr>
        <w:pStyle w:val="a5"/>
        <w:ind w:left="720" w:right="720" w:firstLine="720"/>
      </w:pPr>
      <w:r>
        <w:t xml:space="preserve">В ходе движения за новые детские песни, которое началось в конце первой мировой войны, появилось множество песен, отражающих радости дней детства. Знаменитые писатели и поэты сочиняли в тот период большое число великолепных песен. Писательские воспоминания о собственном детстве были излюбленными темами этих современных детских песен. Сегодня поэты и композиторы создают для детей такие песни, в которых больше внимания уделяется чувствам и устремлениям самих детей. </w:t>
      </w:r>
    </w:p>
    <w:p w:rsidR="000F7176" w:rsidRDefault="002E1BD9">
      <w:pPr>
        <w:pStyle w:val="a5"/>
        <w:ind w:left="720" w:right="720" w:firstLine="720"/>
      </w:pPr>
      <w:r>
        <w:t xml:space="preserve">Реставрация Мэйдзи (1868) вывела Японию из феодальной изоляции и открыла новую эру в музыкальном искусстве страны. </w:t>
      </w:r>
    </w:p>
    <w:p w:rsidR="000F7176" w:rsidRDefault="002E1BD9">
      <w:pPr>
        <w:pStyle w:val="a5"/>
        <w:ind w:left="720" w:right="720" w:firstLine="720"/>
      </w:pPr>
      <w:r>
        <w:t xml:space="preserve">В те дни западная музыка внедрялась интенсивным образом, в особенности в общественное образование, выступая как часть согласованных усилий, направленных на то, чтобы модернизировать страну. Для того чтобы поощрять музыкальное образование, в 1880 г. был основан Институт по музыкальному исследованию, а также изданы первые учебники по музыке, соединяющие западный музыкальный стиль с японским. Инструментальная музыка Запада распространялась в те годы посредством концертов, устраивавшихся военными оркестрами армии и флота, которые организовывались благодаря сотрудничеству с такими иностранными государствами, как Великобритания, Франция и Германия. </w:t>
      </w:r>
    </w:p>
    <w:p w:rsidR="000F7176" w:rsidRDefault="002E1BD9">
      <w:pPr>
        <w:pStyle w:val="a5"/>
        <w:ind w:left="720" w:right="720" w:firstLine="720"/>
      </w:pPr>
      <w:r>
        <w:t xml:space="preserve">Что касается подготовки профессиональных музыкантов, то в 1887 г. была основана Токийская музыкальная школа (которая в 1949 г. превратилась в музыкальный отдел Токийского национального университета изящных искусств и музыки), за чем последовало открытие частных музыкальных школ, предшественниц нынешних частных музыкальных институтов, в таких основных городах, как Токио и Осака. Профессиональное музыкальное образование уходит своими корнями в широко распространенное домашнее музыкальное обучение детей, и существует множество частных курсов, больших и малых, для оказания помощи такого рода домашнему обучению. Наиболее заметными среди них являются Исследовательский институт воспитания таланта Судзуки Синъити и Музыкальный класс Тохо. </w:t>
      </w:r>
    </w:p>
    <w:p w:rsidR="000F7176" w:rsidRDefault="002E1BD9">
      <w:pPr>
        <w:pStyle w:val="a5"/>
        <w:ind w:left="720" w:right="720" w:firstLine="720"/>
      </w:pPr>
      <w:r>
        <w:t xml:space="preserve">Сегодня в Японии на вершине всех музыкальных концертных групп находится симфонический оркестр Эн-ЭйЧ-Кэй в Токио (Японская радиовещательная корпорация). В Токио и других крупных городах насчитывается достаточно большое число профессиональных оркестров, немало также и любительских. </w:t>
      </w:r>
    </w:p>
    <w:p w:rsidR="000F7176" w:rsidRDefault="002E1BD9">
      <w:pPr>
        <w:pStyle w:val="a5"/>
        <w:ind w:left="720" w:right="720" w:firstLine="720"/>
      </w:pPr>
      <w:r>
        <w:t xml:space="preserve">Существует множество концертных коллективов, исполняющих камерную музыку, у которых имеется большое число последователей. Участие в хоровых выступлениях и духовых оркестрах также весьма популярно. Подсчитано, что несколько сотен тысяч человек самых разных возрастов занимаются пением в качестве участников хора в начальных средних школах и университетах, а также в других самодеятельных хоровых коллективах. </w:t>
      </w:r>
    </w:p>
    <w:p w:rsidR="000F7176" w:rsidRDefault="002E1BD9">
      <w:pPr>
        <w:pStyle w:val="a5"/>
        <w:ind w:left="720" w:right="720" w:firstLine="720"/>
      </w:pPr>
      <w:r>
        <w:t xml:space="preserve">В Японии имеются и любители оперы, однако постановка оперы является нелегким делом, поскольку японские театры, как правило, не имеют подходящих условий для такого рода мероприятий. </w:t>
      </w:r>
    </w:p>
    <w:p w:rsidR="000F7176" w:rsidRDefault="002E1BD9">
      <w:pPr>
        <w:pStyle w:val="a5"/>
        <w:ind w:left="720" w:right="720" w:firstLine="720"/>
      </w:pPr>
      <w:r>
        <w:t xml:space="preserve">Что же касается сочинения музыки в западном стиле, то в японском музыкальном мире в этой области активно действуют многие композиторы, включая такие всемирно известные имена, как Такэмицу Тору. </w:t>
      </w:r>
    </w:p>
    <w:p w:rsidR="000F7176" w:rsidRDefault="002E1BD9">
      <w:pPr>
        <w:pStyle w:val="a5"/>
        <w:ind w:left="720" w:right="720" w:firstLine="720"/>
      </w:pPr>
      <w:r>
        <w:t xml:space="preserve">Международное признание получили и некоторые японские дирижеры, например Одзава Сэйдзи, нынешний музыкальный директор Филармонии Бостона в Соединенных Штатах, и Вакасуги Хироси, дирижировавший многими европейскими оркестрами, а также Иваки Хироюки и Акияма Кадзуёси. Не менее известны за пределами Японии пианисты Сонода Такахиро и Утида Мицуко, скрипачи Это Тосия и Усиода Масуко, вокалист Адзума Ацуко. </w:t>
      </w:r>
    </w:p>
    <w:p w:rsidR="000F7176" w:rsidRDefault="002E1BD9">
      <w:pPr>
        <w:pStyle w:val="a5"/>
        <w:ind w:left="720" w:right="720"/>
      </w:pPr>
      <w:r>
        <w:t> </w:t>
      </w:r>
      <w:bookmarkStart w:id="0" w:name="_GoBack"/>
      <w:bookmarkEnd w:id="0"/>
    </w:p>
    <w:sectPr w:rsidR="000F7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1BD9"/>
    <w:rsid w:val="000F7176"/>
    <w:rsid w:val="002E1BD9"/>
    <w:rsid w:val="008D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AF1E8309-80AA-4CDC-9D0C-1444006D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/>
    <w:lsdException w:name="HTML Bottom of Form" w:semiHidden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4B99"/>
      <w:u w:val="single"/>
    </w:rPr>
  </w:style>
  <w:style w:type="character" w:styleId="a4">
    <w:name w:val="FollowedHyperlink"/>
    <w:basedOn w:val="a0"/>
    <w:uiPriority w:val="99"/>
    <w:rPr>
      <w:color w:val="004B99"/>
      <w:u w:val="single"/>
    </w:rPr>
  </w:style>
  <w:style w:type="paragraph" w:customStyle="1" w:styleId="k">
    <w:name w:val="k"/>
    <w:basedOn w:val="a"/>
    <w:uiPriority w:val="99"/>
    <w:pPr>
      <w:spacing w:before="100" w:beforeAutospacing="1" w:after="100" w:afterAutospacing="1"/>
    </w:pPr>
    <w:rPr>
      <w:color w:val="000000"/>
    </w:rPr>
  </w:style>
  <w:style w:type="paragraph" w:customStyle="1" w:styleId="w">
    <w:name w:val="w"/>
    <w:basedOn w:val="a"/>
    <w:uiPriority w:val="99"/>
    <w:pPr>
      <w:spacing w:before="100" w:beforeAutospacing="1" w:after="100" w:afterAutospacing="1"/>
    </w:pPr>
    <w:rPr>
      <w:color w:val="FFFFFF"/>
    </w:rPr>
  </w:style>
  <w:style w:type="paragraph" w:customStyle="1" w:styleId="g">
    <w:name w:val="g"/>
    <w:basedOn w:val="a"/>
    <w:uiPriority w:val="99"/>
    <w:pPr>
      <w:spacing w:before="100" w:beforeAutospacing="1" w:after="100" w:afterAutospacing="1"/>
    </w:pPr>
  </w:style>
  <w:style w:type="paragraph" w:customStyle="1" w:styleId="s">
    <w:name w:val="s"/>
    <w:basedOn w:val="a"/>
    <w:uiPriority w:val="99"/>
    <w:pPr>
      <w:spacing w:before="100" w:beforeAutospacing="1" w:after="100" w:afterAutospacing="1"/>
      <w:ind w:left="240" w:right="60" w:hanging="180"/>
    </w:pPr>
  </w:style>
  <w:style w:type="paragraph" w:customStyle="1" w:styleId="t">
    <w:name w:val="t"/>
    <w:basedOn w:val="a"/>
    <w:uiPriority w:val="99"/>
    <w:pPr>
      <w:spacing w:before="90" w:after="100" w:afterAutospacing="1"/>
      <w:ind w:left="60" w:right="60"/>
    </w:pPr>
  </w:style>
  <w:style w:type="paragraph" w:styleId="z-">
    <w:name w:val="HTML Top of Form"/>
    <w:basedOn w:val="a"/>
    <w:next w:val="a"/>
    <w:link w:val="z-0"/>
    <w:hidden/>
    <w:uiPriority w:val="9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hAnsi="Arial" w:cs="Arial"/>
      <w:vanish/>
      <w:sz w:val="16"/>
      <w:szCs w:val="16"/>
      <w:lang w:val="en-US" w:eastAsia="en-US"/>
    </w:rPr>
  </w:style>
  <w:style w:type="paragraph" w:styleId="z-1">
    <w:name w:val="HTML Bottom of Form"/>
    <w:basedOn w:val="a"/>
    <w:next w:val="a"/>
    <w:link w:val="z-2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hAnsi="Arial" w:cs="Arial"/>
      <w:vanish/>
      <w:sz w:val="16"/>
      <w:szCs w:val="16"/>
      <w:lang w:val="en-US" w:eastAsia="en-US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  <w:style w:type="character" w:styleId="a6">
    <w:name w:val="Strong"/>
    <w:basedOn w:val="a0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encycl.yandex.ru/cgi-bin/art.pl?art=japan/m85.htm&amp;encpage=japan" TargetMode="External"/><Relationship Id="rId4" Type="http://schemas.openxmlformats.org/officeDocument/2006/relationships/hyperlink" Target="http://encycl.yandex.ru/norobot/japan/m8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8184</Words>
  <Characters>4665</Characters>
  <Application>Microsoft Office Word</Application>
  <DocSecurity>0</DocSecurity>
  <Lines>38</Lines>
  <Paragraphs>25</Paragraphs>
  <ScaleCrop>false</ScaleCrop>
  <Company>R-Style</Company>
  <LinksUpToDate>false</LinksUpToDate>
  <CharactersWithSpaces>12824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МУЗЫКА</dc:title>
  <dc:subject/>
  <dc:creator>Andrew Gabov</dc:creator>
  <cp:keywords/>
  <dc:description/>
  <cp:lastModifiedBy>admin</cp:lastModifiedBy>
  <cp:revision>2</cp:revision>
  <dcterms:created xsi:type="dcterms:W3CDTF">2014-01-27T10:10:00Z</dcterms:created>
  <dcterms:modified xsi:type="dcterms:W3CDTF">2014-01-27T10:10:00Z</dcterms:modified>
</cp:coreProperties>
</file>