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13" w:rsidRPr="00FC2DF1" w:rsidRDefault="00C15F13" w:rsidP="00C15F13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Мягкий шанкр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Что такое мягкий шанкр?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Мягкий шанкр (син: шанкроид, венерическая язва) относят к классическим заболеваниям, передающимся половым путем (венерическим болезням). Возбудитель - бацилла Дюкрея-Унны-Петерсона (Haemophilus ducreyi). Заболевание распространено в странах Африки, Юго-Восточной Азии, Центральной и Южной Америки. 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Встречается ли мягкий шанкр в России?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Очень редко. Немногочисленные случаи, встречающиеся в России, являются привозными.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можно заразиться мягким шанкром?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Заражение возможно при половых контактах во влагалище, рот и прямую кишку. Другие способы заражения маловероятны. Случаи бытового заражения редки и обычно являются недоказанными случаями полового пути заражения.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Какова вероятность заражения при однократном половом контакте без презерватива с больным мягким шанкром?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Риск (вероятность) заражения при половом контакте с больным мягким шанкром составляет около 50%.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проявляется мягкий шанкр? (симптомы мягкого шанкра)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Инкубационный период составляет от 2 до 10 сут (в среднем 3-5 сут). 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На месте внедрения возбудителя появляется маленькое красное пятно, на месте которого вскоре возникает пузырек с гнойным содержимым. После вскрытия последнего формируется язва. 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Язва при мягком шанкре характеризуется неправильной формой, диаметром от нескольких миллиметров до нескольких сантиметров, мягкой консистенцией и болезненностью. 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Обычно язвы при мягком шанкре располагаются на половых органах, реже - вокруг заднего прохода, еще реже - на слизистой рта. 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Каковы осложнения мягкого шанкра?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Наиболее частые осложнения:</w:t>
      </w:r>
    </w:p>
    <w:p w:rsidR="00C15F13" w:rsidRPr="004B53AC" w:rsidRDefault="00C15F13" w:rsidP="00C15F13">
      <w:pPr>
        <w:spacing w:before="120"/>
        <w:ind w:firstLine="567"/>
        <w:jc w:val="both"/>
      </w:pPr>
      <w:r w:rsidRPr="004B53AC">
        <w:t xml:space="preserve">Воспаление регионарных лимфатических сосудов. Это осложнение проявляется в виде уплотненных болезненных тяжей. У мужчин они обычно возникают на верхней поверхности полового члена, у женщин - на лобке и наружной поверхности больших половых губ. </w:t>
      </w:r>
    </w:p>
    <w:p w:rsidR="00C15F13" w:rsidRPr="004B53AC" w:rsidRDefault="00C15F13" w:rsidP="00C15F13">
      <w:pPr>
        <w:spacing w:before="120"/>
        <w:ind w:firstLine="567"/>
        <w:jc w:val="both"/>
      </w:pPr>
      <w:r w:rsidRPr="004B53AC">
        <w:t xml:space="preserve">Воспаление регионарных лимфатических узлов (так называемый бубон). Это осложнение возникает через 2-3 нед после появления язвы мягкого шанкра. Если язва локализуется на половых органах, то поражаются паховые лимфатические узлы. При этом они увеличиваются, становятся резко болезненными. Кожа над ними приобретает ярко-красный цвет. Эти изменения сопровождаются общим недомоганием и повышением температуры тела. В дальнейшем пораженные лимфатические узлы размягчаются и вскрываются. </w:t>
      </w:r>
    </w:p>
    <w:p w:rsidR="00C15F13" w:rsidRPr="004B53AC" w:rsidRDefault="00C15F13" w:rsidP="00C15F13">
      <w:pPr>
        <w:spacing w:before="120"/>
        <w:ind w:firstLine="567"/>
        <w:jc w:val="both"/>
      </w:pPr>
      <w:r w:rsidRPr="004B53AC">
        <w:t xml:space="preserve">При отеке крайней плоти возможен фимоз и парафимоз. 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Как проводится диагностика мягкого шанкра?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Диагностика основана на клинической картине и микроскопии отделяемого язвы или бубона. В ряде случаев применяют посев и полимеразную цепную реакцию (ПЦР). 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Мягкий шанкр сложно отличить от первичного сифилиса. Для этого используют серологические реакции на сифилис и обследование половых партнеров больного за последние 3-6 месяцев. 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Какое лечение показано при мягком шанкре?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 xml:space="preserve">Лечение мягкого шанкра включает сульфаниламидные препараты или антибиотики. Курс лечения составляет 1-2 нед. Если Вы страдаете аллергией на лекарственные средства, обязательно сообщите об этом врачу! 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Внимание!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Убедительно не рекомендую заниматься самолечением, так как последствия могут быть очень тяжелыми.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Возможна ли профилактика (профилактическое лечение) мягкого шанкра?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В течение инкубационного периода (2-3 сут после заражения) возможна профилактика (профилактическое лечение), которая предотвратит развитие заболевания.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Профилактика с помощью хлоргексидина (Гибитан, Мирамистин) - очень ненадежный метод. Он не дает никаких гарантий.</w:t>
      </w:r>
    </w:p>
    <w:p w:rsidR="00C15F13" w:rsidRPr="00FC2DF1" w:rsidRDefault="00C15F13" w:rsidP="00C15F13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Ваши половые партнеры</w:t>
      </w:r>
    </w:p>
    <w:p w:rsidR="00C15F13" w:rsidRDefault="00C15F13" w:rsidP="00C15F13">
      <w:pPr>
        <w:spacing w:before="120"/>
        <w:ind w:firstLine="567"/>
        <w:jc w:val="both"/>
      </w:pPr>
      <w:r w:rsidRPr="004B53AC">
        <w:t>Если Вы вылечитесь, а Ваш половой партнер - нет, Вы легко можете заразиться повторно.</w:t>
      </w:r>
    </w:p>
    <w:p w:rsidR="00C15F13" w:rsidRPr="004B53AC" w:rsidRDefault="00C15F13" w:rsidP="00C15F13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F13"/>
    <w:rsid w:val="004B53AC"/>
    <w:rsid w:val="00616072"/>
    <w:rsid w:val="008B35EE"/>
    <w:rsid w:val="008D4512"/>
    <w:rsid w:val="00B42C45"/>
    <w:rsid w:val="00B47B6A"/>
    <w:rsid w:val="00C15F13"/>
    <w:rsid w:val="00EE2CDF"/>
    <w:rsid w:val="00F705A7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F20A13-591B-45E6-AC0F-57C0931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15F13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Мягкий шанкр</vt:lpstr>
    </vt:vector>
  </TitlesOfParts>
  <Company>Home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Мягкий шанкр</dc:title>
  <dc:subject/>
  <dc:creator>User</dc:creator>
  <cp:keywords/>
  <dc:description/>
  <cp:lastModifiedBy>Irina</cp:lastModifiedBy>
  <cp:revision>2</cp:revision>
  <dcterms:created xsi:type="dcterms:W3CDTF">2014-08-07T13:24:00Z</dcterms:created>
  <dcterms:modified xsi:type="dcterms:W3CDTF">2014-08-07T13:24:00Z</dcterms:modified>
</cp:coreProperties>
</file>