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4EA" w:rsidRPr="00EE41AD" w:rsidRDefault="00FB74EA" w:rsidP="00FB74EA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Мятлев И.П.</w:t>
      </w:r>
    </w:p>
    <w:p w:rsidR="00FB74EA" w:rsidRDefault="0059716C" w:rsidP="00FB74EA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ятлев И.П." style="width:98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Иван Петрович Мятлев (1796-1844)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Иван Петрович Мятлев родился в Петербурге в старинной и богатой дворянской семье. С пяти лет он числился в Коллегии иностранных дел. В 1813 и 1814 годах воевал против Наполеона в звании корнета Белорусского гусарского полка, участвовал в заграничных походах, затем уволился из армии и обосновался в своем прекрасном петербургском доме, среди роскоши и знаменитых произведений искусства. В 1821 году он решил поступить на службу в канцелярию министра финансов по департаменту мануфактур и внутренней торговли. Дела не обременяли Мятлева, чины и звания шли исправно, и спустя несколько лет он уже стал действительным статским советником и камергером. В 1836 году он оставил службу, отправился в заграничное путешествие, посетил Германию, Швейцарию, Италию, Францию. Вернувшись в Петербург, открыл в своем доме-музее музыкальные вечера, куда приглашались все приезжие и отечественные знаменитости.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В атмосфере непринужденного дружеского общения, салонных разговоров, коротких необременительных отношений зарождается веселая, ироничная поэзия Мятлева, оттачивается его импровизационный талант. Литературная игра, фарс, розыгрыши, неожиданные рифмы, меткие остроты, пародии - все это составило основу своеобразной стиховой устной и письменной культуры, далекой от профессионализма, но живой и непосредственной.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Стихи Мятлев начал сочинять рано и мастерски читал их повсюду. В 1834 и 1835 годах вышли два его сборника, включившие по 14 стихотворений и сопровождавшиеся надписью: "Уговорили выпустить".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Широкую известность принесли Мятлеву комические и шутливые стихотворения начала 1840-х годов.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Потешая светскую публику макароническими стихами, поэт исподволь приготавливал ее к восприятию самого главного своего произведения, вышедшего в 1840-1844 годах,- "Сенсации и замечания госпожи Курдюковой за границею - дан л'этранже". В нем Мятлев создал комический, не лишенный сатиры и гротеска образ тамбовской помещицы, путешествующей по Германии, Швейцарии, Италии. Курдюкова и объект сатиры, и литературная маска. Она - олицетворение не только провинциальной русской действительности, но и мира европейских обывателей. Наглая самоуверенность Курдюковой, ее претензии на окончательность и непререкаемость в суждениях как нельзя лучше выразились в языке и стихе. Куплетные формы с их легкими ритмами создавали впечатление необыкновенной бойкости и даже развязности, свойственной Курдюковой, а ее речь, составленная коварным автором из разноязычных слов и оборотов, разоблачала сомнительную образованность недалекой барыни, которой не помогали никакие иностранные слова для выражения сбивчивых мыслей.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Сатирические мотивы не исчезают из поэзии Мятлева и в дальнейшем. В стихотворении "Разговор барина с Афонькой" (1844) Мятлев нашел выразительный способ передать беседу барина с крепостным, изобразив обоих персонажами народного кукольного театра. В этой драматической сценке, заслужившей похвалу критики, диалог между барином-несмышленышем и слугой, который прикинулся дурачком, простофилей, обнаруживает полную несостоятельность господина: он ничего не смыслит в сельской работе, он уже разорился, но все еще напускает на себя важный вид и продолжает куражиться. В сатире "Сельское хозяйство" (1844) барыня и мужики вместе со "старостой-пузаном" никак не могут найти общий язык. Метафорический план Мятлев переводит в буквальный - барыня говорит по-французски, а мужики изъясняются по-русски с густой примесью простонародных речений, что сообщает стихотворению дополнительный комический эффект.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Введение французской речи в русскую, неподготовленный переход с одного языка на другой, их нелепое смешение являют здесь, как и в других макаронических стихотворениях, художественно рассчитанные функции: с их помощью создается убедительная картина полной оторванности господского сословия от народа, оно чувствует, думает и говорит на чуждом народу языке.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 xml:space="preserve">Современники ценили и любили веселую и задорную поэзию Мятлева. Его "Сенсации и замечания госпожи Курдюковой" оставили заметный след в стихотворной юмористике, предварив появление сатирических и комических литературных масок от Козьмы Пруткова до персонажей поэтов "Искры". При жизни Мятлева "Сенсации" выходили трижды. Последний раз - в год смерти поэта, неожиданно скончавшегося в Петербурге среди масленичных развлечений. </w:t>
      </w:r>
    </w:p>
    <w:p w:rsidR="00FB74EA" w:rsidRPr="00EE41AD" w:rsidRDefault="00FB74EA" w:rsidP="00FB74EA">
      <w:pPr>
        <w:spacing w:before="120"/>
        <w:jc w:val="center"/>
        <w:rPr>
          <w:b/>
          <w:bCs/>
          <w:sz w:val="28"/>
          <w:szCs w:val="28"/>
        </w:rPr>
      </w:pPr>
      <w:r w:rsidRPr="00EE41AD">
        <w:rPr>
          <w:b/>
          <w:bCs/>
          <w:sz w:val="28"/>
          <w:szCs w:val="28"/>
        </w:rPr>
        <w:t xml:space="preserve">Русский снег в Париже 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Здорово, русский снег, здорово!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Спасибо, что ты здесь напал,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Как будто бы родное слово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Ты сердцу русскому сказал.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И ретивое запылало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Любовью к родине святой,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В груди отрадно заиграло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Очаровательной мечтой.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В родных степях я очутился,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Зимой отечества дохнул,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И от души перекрестился,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Домой я точно заглянул.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Но ты растаешь, и с зарею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Тебе не устоять никак.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Нет, не житье нам здесь с тобою:</w:t>
      </w:r>
    </w:p>
    <w:p w:rsidR="00FB74EA" w:rsidRDefault="00FB74EA" w:rsidP="00FB74EA">
      <w:pPr>
        <w:spacing w:before="120"/>
        <w:ind w:firstLine="567"/>
        <w:jc w:val="both"/>
      </w:pPr>
      <w:r w:rsidRPr="002E6FEF">
        <w:t>Житье на родине, земляк!</w:t>
      </w:r>
    </w:p>
    <w:p w:rsidR="00FB74EA" w:rsidRPr="002E6FEF" w:rsidRDefault="00FB74EA" w:rsidP="00FB74EA">
      <w:pPr>
        <w:spacing w:before="120"/>
        <w:ind w:firstLine="567"/>
        <w:jc w:val="both"/>
      </w:pPr>
      <w:r w:rsidRPr="002E6FEF">
        <w:t>1839</w:t>
      </w:r>
    </w:p>
    <w:p w:rsidR="00B42C45" w:rsidRPr="00FB74EA" w:rsidRDefault="00B42C45">
      <w:pPr>
        <w:rPr>
          <w:lang w:val="ru-RU"/>
        </w:rPr>
      </w:pPr>
      <w:bookmarkStart w:id="0" w:name="_GoBack"/>
      <w:bookmarkEnd w:id="0"/>
    </w:p>
    <w:sectPr w:rsidR="00B42C45" w:rsidRPr="00FB74EA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4EA"/>
    <w:rsid w:val="002E6FEF"/>
    <w:rsid w:val="0059716C"/>
    <w:rsid w:val="00616072"/>
    <w:rsid w:val="00704D9A"/>
    <w:rsid w:val="008B35EE"/>
    <w:rsid w:val="00B42C45"/>
    <w:rsid w:val="00B47B6A"/>
    <w:rsid w:val="00B65FE6"/>
    <w:rsid w:val="00EE41AD"/>
    <w:rsid w:val="00F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187F432-1A17-4361-9ECF-10023E02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EA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B7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3036</Words>
  <Characters>1732</Characters>
  <Application>Microsoft Office Word</Application>
  <DocSecurity>0</DocSecurity>
  <Lines>14</Lines>
  <Paragraphs>9</Paragraphs>
  <ScaleCrop>false</ScaleCrop>
  <Company>Home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Мятлев И</dc:title>
  <dc:subject/>
  <dc:creator>User</dc:creator>
  <cp:keywords/>
  <dc:description/>
  <cp:lastModifiedBy>admin</cp:lastModifiedBy>
  <cp:revision>2</cp:revision>
  <dcterms:created xsi:type="dcterms:W3CDTF">2014-01-25T09:47:00Z</dcterms:created>
  <dcterms:modified xsi:type="dcterms:W3CDTF">2014-01-25T09:47:00Z</dcterms:modified>
</cp:coreProperties>
</file>