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48" w:rsidRPr="00EB5308" w:rsidRDefault="00421BA7" w:rsidP="00EB5308">
      <w:pPr>
        <w:pStyle w:val="Style2"/>
        <w:widowControl/>
        <w:spacing w:line="360" w:lineRule="auto"/>
        <w:ind w:firstLine="709"/>
        <w:rPr>
          <w:rStyle w:val="FontStyle11"/>
          <w:b/>
          <w:color w:val="000000"/>
          <w:sz w:val="28"/>
          <w:szCs w:val="28"/>
        </w:rPr>
      </w:pPr>
      <w:r w:rsidRPr="00EB5308">
        <w:rPr>
          <w:rStyle w:val="FontStyle11"/>
          <w:b/>
          <w:color w:val="000000"/>
          <w:sz w:val="28"/>
          <w:szCs w:val="28"/>
        </w:rPr>
        <w:t xml:space="preserve">Налоговая система </w:t>
      </w:r>
      <w:r w:rsidR="00CA7048" w:rsidRPr="00EB5308">
        <w:rPr>
          <w:rStyle w:val="FontStyle11"/>
          <w:b/>
          <w:color w:val="000000"/>
          <w:sz w:val="28"/>
          <w:szCs w:val="28"/>
        </w:rPr>
        <w:t>США</w:t>
      </w:r>
    </w:p>
    <w:p w:rsidR="00EB5308" w:rsidRDefault="00EB5308" w:rsidP="00EB5308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4"/>
          <w:lang w:val="uk-UA"/>
        </w:rPr>
      </w:pPr>
    </w:p>
    <w:p w:rsidR="00CA7048" w:rsidRPr="00EB5308" w:rsidRDefault="00CA7048" w:rsidP="00EB5308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Бюджетное устройство американской федерации регламентируется Конституцией США, принятой в 1787 году.</w:t>
      </w:r>
    </w:p>
    <w:p w:rsidR="00CA7048" w:rsidRPr="00EB5308" w:rsidRDefault="00CA7048" w:rsidP="00EB5308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Бюджетное устройство США является федеративным и состоит из трёх уровней:</w:t>
      </w:r>
    </w:p>
    <w:p w:rsidR="00CA7048" w:rsidRPr="00EB5308" w:rsidRDefault="00CA7048" w:rsidP="00EB5308">
      <w:pPr>
        <w:pStyle w:val="Style1"/>
        <w:widowControl/>
        <w:numPr>
          <w:ilvl w:val="0"/>
          <w:numId w:val="1"/>
        </w:numPr>
        <w:tabs>
          <w:tab w:val="left" w:pos="240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Федеральный бюджет;</w:t>
      </w:r>
    </w:p>
    <w:p w:rsidR="00CA7048" w:rsidRPr="00EB5308" w:rsidRDefault="00CA7048" w:rsidP="00EB5308">
      <w:pPr>
        <w:pStyle w:val="Style1"/>
        <w:widowControl/>
        <w:numPr>
          <w:ilvl w:val="0"/>
          <w:numId w:val="1"/>
        </w:numPr>
        <w:tabs>
          <w:tab w:val="left" w:pos="240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 xml:space="preserve">Бюджеты 50 штатов </w:t>
      </w:r>
      <w:r w:rsidR="00EB5308">
        <w:rPr>
          <w:rStyle w:val="FontStyle11"/>
          <w:color w:val="000000"/>
          <w:sz w:val="28"/>
          <w:szCs w:val="24"/>
        </w:rPr>
        <w:t>–</w:t>
      </w:r>
      <w:r w:rsidR="00EB5308" w:rsidRPr="00EB5308">
        <w:rPr>
          <w:rStyle w:val="FontStyle11"/>
          <w:color w:val="000000"/>
          <w:sz w:val="28"/>
          <w:szCs w:val="24"/>
        </w:rPr>
        <w:t xml:space="preserve"> </w:t>
      </w:r>
      <w:r w:rsidRPr="00EB5308">
        <w:rPr>
          <w:rStyle w:val="FontStyle11"/>
          <w:color w:val="000000"/>
          <w:sz w:val="28"/>
          <w:szCs w:val="24"/>
        </w:rPr>
        <w:t>членов федерации;</w:t>
      </w:r>
    </w:p>
    <w:p w:rsidR="00CA7048" w:rsidRPr="00EB5308" w:rsidRDefault="00CA7048" w:rsidP="00EB5308">
      <w:pPr>
        <w:pStyle w:val="Style1"/>
        <w:widowControl/>
        <w:numPr>
          <w:ilvl w:val="0"/>
          <w:numId w:val="1"/>
        </w:numPr>
        <w:tabs>
          <w:tab w:val="left" w:pos="240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 xml:space="preserve">Бюджетов 12,7 тыс. административных, хозяйственно-предпринимательских, культурно-просветительских и других местных подразделений (графств, муниципалитетов, тауншипов </w:t>
      </w:r>
      <w:r w:rsidR="00EB5308">
        <w:rPr>
          <w:rStyle w:val="FontStyle11"/>
          <w:color w:val="000000"/>
          <w:sz w:val="28"/>
          <w:szCs w:val="24"/>
        </w:rPr>
        <w:t>и т.п.</w:t>
      </w:r>
      <w:r w:rsidRPr="00EB5308">
        <w:rPr>
          <w:rStyle w:val="FontStyle11"/>
          <w:color w:val="000000"/>
          <w:sz w:val="28"/>
          <w:szCs w:val="24"/>
        </w:rPr>
        <w:t>).</w:t>
      </w:r>
    </w:p>
    <w:p w:rsidR="00CA7048" w:rsidRPr="00EB5308" w:rsidRDefault="00CA7048" w:rsidP="00EB5308">
      <w:pPr>
        <w:pStyle w:val="Style3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Федеральный бюджет в США представляет собой регулярно утверждаемую подробную смету всех правительственных расходов и доходов, распределяемых по источникам поступлений, основным направлениям и программам расходования средств. Бюджетные доходы состоят из налоговых и неналоговых поступлений, причём первые составляют большую часть. Финансовую стратегию государства определяет администрация президента.</w:t>
      </w:r>
    </w:p>
    <w:p w:rsidR="00CA7048" w:rsidRPr="00EB5308" w:rsidRDefault="00CA7048" w:rsidP="00EB5308">
      <w:pPr>
        <w:pStyle w:val="Style3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Важное место в системе государственных финансов занимают специальные фонды, функционирующие как самостоятельные финансовые учреждения. Они представляют собой совокупность денежных ресурсов, имеющих целевое назначение. Доходы фондов формируются за счёт налоговых и неналоговых поступлений, а также средств федерального бюджета. К ним относятся:</w:t>
      </w:r>
    </w:p>
    <w:p w:rsidR="00CA7048" w:rsidRPr="00EB5308" w:rsidRDefault="00CA7048" w:rsidP="00EB5308">
      <w:pPr>
        <w:pStyle w:val="Style1"/>
        <w:widowControl/>
        <w:numPr>
          <w:ilvl w:val="0"/>
          <w:numId w:val="2"/>
        </w:numPr>
        <w:tabs>
          <w:tab w:val="left" w:pos="235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 xml:space="preserve">Фонды социального страхования </w:t>
      </w:r>
      <w:r w:rsidR="00EB5308">
        <w:rPr>
          <w:rStyle w:val="FontStyle11"/>
          <w:color w:val="000000"/>
          <w:sz w:val="28"/>
          <w:szCs w:val="24"/>
        </w:rPr>
        <w:t>–</w:t>
      </w:r>
      <w:r w:rsidR="00EB5308" w:rsidRPr="00EB5308">
        <w:rPr>
          <w:rStyle w:val="FontStyle11"/>
          <w:color w:val="000000"/>
          <w:sz w:val="28"/>
          <w:szCs w:val="24"/>
        </w:rPr>
        <w:t xml:space="preserve"> </w:t>
      </w:r>
      <w:r w:rsidRPr="00EB5308">
        <w:rPr>
          <w:rStyle w:val="FontStyle11"/>
          <w:color w:val="000000"/>
          <w:sz w:val="28"/>
          <w:szCs w:val="24"/>
        </w:rPr>
        <w:t>по старости, по случаю потери кормильца, здоровья и др.;</w:t>
      </w:r>
    </w:p>
    <w:p w:rsidR="00CA7048" w:rsidRPr="00EB5308" w:rsidRDefault="00CA7048" w:rsidP="00EB5308">
      <w:pPr>
        <w:pStyle w:val="Style1"/>
        <w:widowControl/>
        <w:numPr>
          <w:ilvl w:val="0"/>
          <w:numId w:val="2"/>
        </w:numPr>
        <w:tabs>
          <w:tab w:val="left" w:pos="235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Экономические фонды, предназначенные для регулирования хозяйственной жизни. Средства этих фондов направляются на финансирование частных компаний и малорентабельных государственных предприятий;</w:t>
      </w:r>
    </w:p>
    <w:p w:rsidR="00CA7048" w:rsidRPr="00EB5308" w:rsidRDefault="00CA7048" w:rsidP="00EB5308">
      <w:pPr>
        <w:pStyle w:val="Style1"/>
        <w:widowControl/>
        <w:numPr>
          <w:ilvl w:val="0"/>
          <w:numId w:val="2"/>
        </w:numPr>
        <w:tabs>
          <w:tab w:val="left" w:pos="235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Научно-исследовательские фонды, используемые для финансовой поддержки научных исследований в промышленности, строительстве, а также содержания государственных научных центров, осуществляющих фундаментальные исследования;</w:t>
      </w:r>
    </w:p>
    <w:p w:rsidR="00CA7048" w:rsidRPr="00EB5308" w:rsidRDefault="00CA7048" w:rsidP="00EB5308">
      <w:pPr>
        <w:pStyle w:val="Style1"/>
        <w:widowControl/>
        <w:numPr>
          <w:ilvl w:val="0"/>
          <w:numId w:val="2"/>
        </w:numPr>
        <w:tabs>
          <w:tab w:val="left" w:pos="235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 xml:space="preserve">Военно-политические фонды </w:t>
      </w:r>
      <w:r w:rsidR="00EB5308">
        <w:rPr>
          <w:rStyle w:val="FontStyle11"/>
          <w:color w:val="000000"/>
          <w:sz w:val="28"/>
          <w:szCs w:val="24"/>
        </w:rPr>
        <w:t>–</w:t>
      </w:r>
      <w:r w:rsidR="00EB5308" w:rsidRPr="00EB5308">
        <w:rPr>
          <w:rStyle w:val="FontStyle11"/>
          <w:color w:val="000000"/>
          <w:sz w:val="28"/>
          <w:szCs w:val="24"/>
        </w:rPr>
        <w:t xml:space="preserve"> </w:t>
      </w:r>
      <w:r w:rsidRPr="00EB5308">
        <w:rPr>
          <w:rStyle w:val="FontStyle11"/>
          <w:color w:val="000000"/>
          <w:sz w:val="28"/>
          <w:szCs w:val="24"/>
        </w:rPr>
        <w:t>резервы, находящиеся главным образом в распоряжении президента, за счёт которых финансируются дополнительные целевые мероприятия, имеющие особую важность, и другие.</w:t>
      </w:r>
    </w:p>
    <w:p w:rsidR="00CA7048" w:rsidRPr="00EB5308" w:rsidRDefault="00CA7048" w:rsidP="00EB5308">
      <w:pPr>
        <w:pStyle w:val="Style3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Бюджетные доходы собираются более чем в 10 тысячах банковских учреждениях, действующих на территории всей страны, и ежедневно аккумулируются в 12 банках Федеральной Резервной Системы. В конце рабочего дня (по установленному графику) остатки неиспользованных бюджетных средств перечисляются указанными 12 банками на генеральный счёт Нью-Йоркского банка ФРС. Банковские учреждения независимо от форм собственности располагают (по совокупности) общими остатками бюджетных средств (так называемая «подушка») в размере 60 млрд. долларов. В случае недостаточности доходов производится временное использование средств, остающихся на счетах в виде указанной «подушки». Хранение остатков бюджетных средств осуществляется под залог государственных, ценных бумаг в банках ФРС. В соответствии с расчётами Бюджетного Управления Конгресса, при сохранении текущего курса, суммарные федеральные доходы в 2004 году составят 1 980 миллиардов долларов. Уровень налоговых поступлений снизится по сравнению с 2003 годом примерно на 10 миллиардов или на 40 миллиардов по сравнению с уровнем 2004 года.</w:t>
      </w:r>
    </w:p>
    <w:p w:rsidR="00CA7048" w:rsidRPr="00EB5308" w:rsidRDefault="00CA7048" w:rsidP="00EB5308">
      <w:pPr>
        <w:pStyle w:val="Style3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Сочетание экономических условий и нового налогового законодательства вызовет в 2004 году замедление роста федеральных доходов пор сравнению с ростом ВНП: после этого доходы будут расти примерно одинаково с ВНП до 2011. Начиная с этого года, прогнозируется резкое возрастание доходов вследствие прекращения политики урезания налогов, начатой в 2003 году. Доля налоговых поступлений в общей сумме поступлений бюджета США колеблется на уровне 90 процентов.</w:t>
      </w:r>
    </w:p>
    <w:p w:rsidR="001B609E" w:rsidRPr="00EB5308" w:rsidRDefault="00CA7048" w:rsidP="00EB5308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rStyle w:val="FontStyle11"/>
          <w:color w:val="000000"/>
          <w:sz w:val="28"/>
          <w:szCs w:val="24"/>
        </w:rPr>
        <w:t>Источниками федеральных доходов являются налог на доходы физических лиц, налог на прибыль корпораций, налоги социального страхования, акцизы, налоги на имущество и на дарение, таможенные пошлины. Налог на доходы физических лиц даёт почти половину всех доходов и составляет почти 1</w:t>
      </w:r>
      <w:r w:rsidR="00EB5308" w:rsidRPr="00EB5308">
        <w:rPr>
          <w:rStyle w:val="FontStyle11"/>
          <w:color w:val="000000"/>
          <w:sz w:val="28"/>
          <w:szCs w:val="24"/>
        </w:rPr>
        <w:t>0</w:t>
      </w:r>
      <w:r w:rsidR="00EB5308">
        <w:rPr>
          <w:rStyle w:val="FontStyle11"/>
          <w:color w:val="000000"/>
          <w:sz w:val="28"/>
          <w:szCs w:val="24"/>
        </w:rPr>
        <w:t>%</w:t>
      </w:r>
      <w:r w:rsidRPr="00EB5308">
        <w:rPr>
          <w:rStyle w:val="FontStyle11"/>
          <w:color w:val="000000"/>
          <w:sz w:val="28"/>
          <w:szCs w:val="24"/>
        </w:rPr>
        <w:t xml:space="preserve"> ВНП. Налоги на социальные страхования </w:t>
      </w:r>
      <w:r w:rsidR="00EB5308">
        <w:rPr>
          <w:rStyle w:val="FontStyle11"/>
          <w:color w:val="000000"/>
          <w:sz w:val="28"/>
          <w:szCs w:val="24"/>
        </w:rPr>
        <w:t>–</w:t>
      </w:r>
      <w:r w:rsidR="00EB5308" w:rsidRPr="00EB5308">
        <w:rPr>
          <w:rStyle w:val="FontStyle11"/>
          <w:color w:val="000000"/>
          <w:sz w:val="28"/>
          <w:szCs w:val="24"/>
        </w:rPr>
        <w:t xml:space="preserve"> </w:t>
      </w:r>
      <w:r w:rsidRPr="00EB5308">
        <w:rPr>
          <w:rStyle w:val="FontStyle11"/>
          <w:color w:val="000000"/>
          <w:sz w:val="28"/>
          <w:szCs w:val="24"/>
        </w:rPr>
        <w:t>это второй важнейший источник</w:t>
      </w:r>
      <w:r w:rsidR="001B609E" w:rsidRPr="00EB5308">
        <w:rPr>
          <w:rStyle w:val="FontStyle11"/>
          <w:color w:val="000000"/>
          <w:sz w:val="28"/>
          <w:szCs w:val="24"/>
        </w:rPr>
        <w:t xml:space="preserve"> </w:t>
      </w:r>
      <w:r w:rsidR="001B609E" w:rsidRPr="00EB5308">
        <w:rPr>
          <w:color w:val="000000"/>
          <w:sz w:val="28"/>
        </w:rPr>
        <w:t xml:space="preserve">поступлений, составляющий примерно треть общих поступлений и чуть меньше </w:t>
      </w:r>
      <w:r w:rsidR="00EB5308" w:rsidRPr="00EB5308">
        <w:rPr>
          <w:color w:val="000000"/>
          <w:sz w:val="28"/>
        </w:rPr>
        <w:t>7</w:t>
      </w:r>
      <w:r w:rsidR="00EB5308">
        <w:rPr>
          <w:color w:val="000000"/>
          <w:sz w:val="28"/>
        </w:rPr>
        <w:t>%</w:t>
      </w:r>
      <w:r w:rsidR="001B609E" w:rsidRPr="00EB5308">
        <w:rPr>
          <w:color w:val="000000"/>
          <w:sz w:val="28"/>
        </w:rPr>
        <w:t xml:space="preserve"> ВНП. Вклад налога на прибыль корпораций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</w:t>
      </w:r>
      <w:r w:rsidR="001B609E" w:rsidRPr="00EB5308">
        <w:rPr>
          <w:color w:val="000000"/>
          <w:sz w:val="28"/>
        </w:rPr>
        <w:t>1</w:t>
      </w:r>
      <w:r w:rsidR="00EB5308" w:rsidRPr="00EB5308">
        <w:rPr>
          <w:color w:val="000000"/>
          <w:sz w:val="28"/>
        </w:rPr>
        <w:t>0</w:t>
      </w:r>
      <w:r w:rsidR="00EB5308">
        <w:rPr>
          <w:color w:val="000000"/>
          <w:sz w:val="28"/>
        </w:rPr>
        <w:t>%</w:t>
      </w:r>
      <w:r w:rsidR="001B609E" w:rsidRPr="00EB5308">
        <w:rPr>
          <w:color w:val="000000"/>
          <w:sz w:val="28"/>
        </w:rPr>
        <w:t xml:space="preserve"> совокупных доходов. Поступления от остальных налогов и прочих разнообразных источников, включающих прибыль Федеральной Резервной Системы, дополняют баланс и составляют примерно 1,</w:t>
      </w:r>
      <w:r w:rsidR="00EB5308" w:rsidRPr="00EB5308">
        <w:rPr>
          <w:color w:val="000000"/>
          <w:sz w:val="28"/>
        </w:rPr>
        <w:t>5</w:t>
      </w:r>
      <w:r w:rsidR="00EB5308">
        <w:rPr>
          <w:color w:val="000000"/>
          <w:sz w:val="28"/>
        </w:rPr>
        <w:t>%</w:t>
      </w:r>
      <w:r w:rsidR="001B609E" w:rsidRPr="00EB5308">
        <w:rPr>
          <w:color w:val="000000"/>
          <w:sz w:val="28"/>
        </w:rPr>
        <w:t xml:space="preserve"> ВНП.</w:t>
      </w:r>
    </w:p>
    <w:p w:rsidR="001B609E" w:rsidRPr="00EB5308" w:rsidRDefault="001B609E" w:rsidP="00EB5308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>Охарактеризуем прочие источники бюджетных поступлений.</w:t>
      </w:r>
    </w:p>
    <w:p w:rsidR="001B609E" w:rsidRPr="00EB5308" w:rsidRDefault="001B609E" w:rsidP="00EB5308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>Таможенные пошлины и многочисленные прочие источники вносят гораздо меньший вклад в</w:t>
      </w:r>
      <w:r w:rsidR="00EB5308">
        <w:rPr>
          <w:color w:val="000000"/>
          <w:sz w:val="28"/>
        </w:rPr>
        <w:t xml:space="preserve"> </w:t>
      </w:r>
      <w:r w:rsidRPr="00EB5308">
        <w:rPr>
          <w:color w:val="000000"/>
          <w:sz w:val="28"/>
        </w:rPr>
        <w:t>доходную часть американского бюджета, по сравнению со сбором налогов.</w:t>
      </w:r>
    </w:p>
    <w:p w:rsidR="001B609E" w:rsidRPr="00EB5308" w:rsidRDefault="001B609E" w:rsidP="00EB5308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>Крупнейшей составляющей прочих поступлений являются доход Федеральной Резервной</w:t>
      </w:r>
    </w:p>
    <w:p w:rsidR="001B609E" w:rsidRPr="00EB5308" w:rsidRDefault="001B609E" w:rsidP="00EB5308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>Системы, которые учитываются в качестве поступлений с момента перевода на счета Казначейства.</w:t>
      </w:r>
    </w:p>
    <w:p w:rsidR="001B609E" w:rsidRPr="00EB5308" w:rsidRDefault="001B609E" w:rsidP="00EB5308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>Доходы бюджетов штатов:</w:t>
      </w:r>
    </w:p>
    <w:p w:rsidR="001B609E" w:rsidRPr="00EB5308" w:rsidRDefault="001B609E" w:rsidP="00EB5308">
      <w:pPr>
        <w:pStyle w:val="Style3"/>
        <w:widowControl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 xml:space="preserve">основной источник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</w:t>
      </w:r>
      <w:r w:rsidRPr="00EB5308">
        <w:rPr>
          <w:color w:val="000000"/>
          <w:sz w:val="28"/>
        </w:rPr>
        <w:t xml:space="preserve">налог с оборота и акцизы. Средняя ставка по налогу с оборота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4</w:t>
      </w:r>
      <w:r w:rsidR="00EB5308">
        <w:rPr>
          <w:color w:val="000000"/>
          <w:sz w:val="28"/>
        </w:rPr>
        <w:t>%</w:t>
      </w:r>
      <w:r w:rsidRPr="00EB5308">
        <w:rPr>
          <w:color w:val="000000"/>
          <w:sz w:val="28"/>
        </w:rPr>
        <w:t>;</w:t>
      </w:r>
    </w:p>
    <w:p w:rsidR="001B609E" w:rsidRPr="00EB5308" w:rsidRDefault="001B609E" w:rsidP="00EB5308">
      <w:pPr>
        <w:pStyle w:val="Style3"/>
        <w:widowControl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 xml:space="preserve">ПДХН с населения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</w:t>
      </w:r>
      <w:r w:rsidRPr="00EB5308">
        <w:rPr>
          <w:color w:val="000000"/>
          <w:sz w:val="28"/>
        </w:rPr>
        <w:t>это дополнительный доход к федеральным 2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>10</w:t>
      </w:r>
      <w:r w:rsidR="00EB5308">
        <w:rPr>
          <w:color w:val="000000"/>
          <w:sz w:val="28"/>
        </w:rPr>
        <w:t>%</w:t>
      </w:r>
      <w:r w:rsidRPr="00EB5308">
        <w:rPr>
          <w:color w:val="000000"/>
          <w:sz w:val="28"/>
        </w:rPr>
        <w:t>;</w:t>
      </w:r>
    </w:p>
    <w:p w:rsidR="001B609E" w:rsidRPr="00EB5308" w:rsidRDefault="001B609E" w:rsidP="00EB5308">
      <w:pPr>
        <w:pStyle w:val="Style3"/>
        <w:widowControl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 xml:space="preserve">налог на прибыль корпораций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</w:t>
      </w:r>
      <w:r w:rsidRPr="00EB5308">
        <w:rPr>
          <w:color w:val="000000"/>
          <w:sz w:val="28"/>
        </w:rPr>
        <w:t xml:space="preserve">дополнительный к федеральному. Его доля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8</w:t>
      </w:r>
      <w:r w:rsidR="00EB5308">
        <w:rPr>
          <w:color w:val="000000"/>
          <w:sz w:val="28"/>
        </w:rPr>
        <w:t>%</w:t>
      </w:r>
      <w:r w:rsidRPr="00EB5308">
        <w:rPr>
          <w:color w:val="000000"/>
          <w:sz w:val="28"/>
        </w:rPr>
        <w:t xml:space="preserve"> всех доходов. Ставка 2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>10</w:t>
      </w:r>
      <w:r w:rsidR="00EB5308">
        <w:rPr>
          <w:color w:val="000000"/>
          <w:sz w:val="28"/>
        </w:rPr>
        <w:t>%</w:t>
      </w:r>
      <w:r w:rsidRPr="00EB5308">
        <w:rPr>
          <w:color w:val="000000"/>
          <w:sz w:val="28"/>
        </w:rPr>
        <w:t>, в некоторых штатах их не выделяют, а идёт как ПДХН с юридических и физических лиц;</w:t>
      </w:r>
    </w:p>
    <w:p w:rsidR="001B609E" w:rsidRPr="00EB5308" w:rsidRDefault="001B609E" w:rsidP="00EB5308">
      <w:pPr>
        <w:pStyle w:val="Style3"/>
        <w:widowControl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 xml:space="preserve">остальные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</w:t>
      </w:r>
      <w:r w:rsidRPr="00EB5308">
        <w:rPr>
          <w:color w:val="000000"/>
          <w:sz w:val="28"/>
        </w:rPr>
        <w:t>налоги на дарение, имущественный налог.</w:t>
      </w:r>
    </w:p>
    <w:p w:rsidR="001B609E" w:rsidRPr="00EB5308" w:rsidRDefault="001B609E" w:rsidP="00EB5308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 xml:space="preserve">Основной доходный источник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</w:t>
      </w:r>
      <w:r w:rsidRPr="00EB5308">
        <w:rPr>
          <w:color w:val="000000"/>
          <w:sz w:val="28"/>
        </w:rPr>
        <w:t xml:space="preserve">преимущественные налоги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</w:t>
      </w:r>
      <w:r w:rsidRPr="00EB5308">
        <w:rPr>
          <w:color w:val="000000"/>
          <w:sz w:val="28"/>
        </w:rPr>
        <w:t xml:space="preserve">3/4 всех доходов. Это налоги: с недвижимости, с продаж и акцизы </w:t>
      </w:r>
      <w:r w:rsidR="00EB5308">
        <w:rPr>
          <w:color w:val="000000"/>
          <w:sz w:val="28"/>
        </w:rPr>
        <w:t>–</w:t>
      </w:r>
      <w:r w:rsidR="00EB5308" w:rsidRPr="00EB5308">
        <w:rPr>
          <w:color w:val="000000"/>
          <w:sz w:val="28"/>
        </w:rPr>
        <w:t xml:space="preserve"> </w:t>
      </w:r>
      <w:r w:rsidRPr="00EB5308">
        <w:rPr>
          <w:color w:val="000000"/>
          <w:sz w:val="28"/>
        </w:rPr>
        <w:t xml:space="preserve">доля </w:t>
      </w:r>
      <w:r w:rsidR="00EB5308" w:rsidRPr="00EB5308">
        <w:rPr>
          <w:color w:val="000000"/>
          <w:sz w:val="28"/>
        </w:rPr>
        <w:t>6</w:t>
      </w:r>
      <w:r w:rsidR="00EB5308">
        <w:rPr>
          <w:color w:val="000000"/>
          <w:sz w:val="28"/>
        </w:rPr>
        <w:t>%</w:t>
      </w:r>
      <w:r w:rsidRPr="00EB5308">
        <w:rPr>
          <w:color w:val="000000"/>
          <w:sz w:val="28"/>
        </w:rPr>
        <w:t xml:space="preserve"> во всех доходах.</w:t>
      </w:r>
    </w:p>
    <w:p w:rsidR="001B609E" w:rsidRDefault="001B609E" w:rsidP="00EB5308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EB5308">
        <w:rPr>
          <w:color w:val="000000"/>
          <w:sz w:val="28"/>
        </w:rPr>
        <w:t>Штаты самостоятельно составляют, рассматривают и утверждают бюджеты, вводят налоги, при условии, что это не противоречит федеральным законам.</w:t>
      </w:r>
    </w:p>
    <w:p w:rsidR="00EB5308" w:rsidRPr="00EB5308" w:rsidRDefault="00EB5308" w:rsidP="00EB5308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21BA7" w:rsidRPr="00EB5308" w:rsidRDefault="00421BA7" w:rsidP="00EB5308">
      <w:pPr>
        <w:pStyle w:val="Style2"/>
        <w:widowControl/>
        <w:spacing w:line="360" w:lineRule="auto"/>
        <w:ind w:firstLine="709"/>
        <w:rPr>
          <w:rStyle w:val="FontStyle11"/>
          <w:b/>
          <w:color w:val="000000"/>
          <w:sz w:val="28"/>
          <w:szCs w:val="24"/>
        </w:rPr>
      </w:pPr>
      <w:r w:rsidRPr="00EB5308">
        <w:rPr>
          <w:rStyle w:val="FontStyle11"/>
          <w:b/>
          <w:color w:val="000000"/>
          <w:sz w:val="28"/>
          <w:szCs w:val="24"/>
        </w:rPr>
        <w:t>Особенности налоговой системы США</w:t>
      </w:r>
    </w:p>
    <w:p w:rsidR="00EB5308" w:rsidRDefault="00EB5308" w:rsidP="00EB5308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4"/>
        </w:rPr>
      </w:pPr>
    </w:p>
    <w:p w:rsidR="00421BA7" w:rsidRPr="00EB5308" w:rsidRDefault="00421BA7" w:rsidP="00EB5308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Бюджетная система США состоит из федерального бюджета, бюджетов штатов и бюджетов муниципалитетов. В настоящее время насчитывается 50 штатов и около 83 тыс. муниципальных образований.</w:t>
      </w:r>
    </w:p>
    <w:p w:rsidR="00421BA7" w:rsidRPr="00EB5308" w:rsidRDefault="00421BA7" w:rsidP="00EB5308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Конституция США наделяет собственными налоговыми полномочиями только федеральное и региональные правительства, в то время как органы власти муниципалитетов получают права по установлению и сбору налогов в результате их делегирования органами власти штатов. Отличительной чертой налоговой системы США является то, что в бюджет каждого уровня зачисляются поступления только тех налогов, права по установлению и администрированию которых принадлежат правительству этого уровня. Таким образом, в США отсутствует практика, когда поступления от налогов, которые регулируются одним правительством, распределяются между различными бюджетами,</w:t>
      </w:r>
    </w:p>
    <w:p w:rsidR="00421BA7" w:rsidRPr="00EB5308" w:rsidRDefault="00421BA7" w:rsidP="00EB5308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Налоговая система США состоит из трех уровней, соответствующих трем уровням власти:</w:t>
      </w:r>
    </w:p>
    <w:p w:rsidR="00421BA7" w:rsidRPr="00EB5308" w:rsidRDefault="00421BA7" w:rsidP="00EB5308">
      <w:pPr>
        <w:pStyle w:val="Style4"/>
        <w:widowControl/>
        <w:numPr>
          <w:ilvl w:val="0"/>
          <w:numId w:val="4"/>
        </w:numPr>
        <w:tabs>
          <w:tab w:val="left" w:pos="139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верхнего (федерального уровня), где собираются федеральные налоги, поступающие в федеральный бюджет;</w:t>
      </w:r>
    </w:p>
    <w:p w:rsidR="00421BA7" w:rsidRPr="00EB5308" w:rsidRDefault="00421BA7" w:rsidP="00EB5308">
      <w:pPr>
        <w:pStyle w:val="Style4"/>
        <w:widowControl/>
        <w:numPr>
          <w:ilvl w:val="0"/>
          <w:numId w:val="4"/>
        </w:numPr>
        <w:tabs>
          <w:tab w:val="left" w:pos="139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среднего (уровня штатов), где собираются налоги и сборы, вводимые законами штатов, поступающие в бюджеты штатов;</w:t>
      </w:r>
    </w:p>
    <w:p w:rsidR="00421BA7" w:rsidRPr="00EB5308" w:rsidRDefault="00421BA7" w:rsidP="00EB5308">
      <w:pPr>
        <w:pStyle w:val="Style4"/>
        <w:widowControl/>
        <w:numPr>
          <w:ilvl w:val="0"/>
          <w:numId w:val="4"/>
        </w:numPr>
        <w:tabs>
          <w:tab w:val="left" w:pos="139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 xml:space="preserve">нижнего (местного уровня </w:t>
      </w:r>
      <w:r w:rsidR="00EB5308">
        <w:rPr>
          <w:rStyle w:val="FontStyle11"/>
          <w:color w:val="000000"/>
          <w:sz w:val="28"/>
          <w:szCs w:val="24"/>
        </w:rPr>
        <w:t>–</w:t>
      </w:r>
      <w:r w:rsidR="00EB5308" w:rsidRPr="00EB5308">
        <w:rPr>
          <w:rStyle w:val="FontStyle11"/>
          <w:color w:val="000000"/>
          <w:sz w:val="28"/>
          <w:szCs w:val="24"/>
        </w:rPr>
        <w:t xml:space="preserve"> </w:t>
      </w:r>
      <w:r w:rsidRPr="00EB5308">
        <w:rPr>
          <w:rStyle w:val="FontStyle11"/>
          <w:color w:val="000000"/>
          <w:sz w:val="28"/>
          <w:szCs w:val="24"/>
        </w:rPr>
        <w:t>графства, муниципалитеты, округи и другие государственные территориальные образования), где собираются налоги, вводимые органами местного самоуправления, поступающие в местные бюджеты.</w:t>
      </w:r>
    </w:p>
    <w:p w:rsidR="00421BA7" w:rsidRPr="00EB5308" w:rsidRDefault="00421BA7" w:rsidP="00EB5308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Законодательные органы штатов могут вводить налоги, не противоречащие федеральному законодательству, а органы местного самоуправления вправе взимать налоги, разрешенные им законами штатов.</w:t>
      </w:r>
    </w:p>
    <w:p w:rsidR="00421BA7" w:rsidRPr="00EB5308" w:rsidRDefault="00421BA7" w:rsidP="00EB5308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Полная классификация американских налогов включает восемь позиций, первые пять видов налогов взимаются в различных пропорциях на всех уровнях, таможенные пошлины поступают только в федеральный бюджет, а налоги последних двух категорий взимаются налоговыми службами шта</w:t>
      </w:r>
      <w:r w:rsidR="00EB5308">
        <w:rPr>
          <w:rStyle w:val="FontStyle11"/>
          <w:color w:val="000000"/>
          <w:sz w:val="28"/>
          <w:szCs w:val="24"/>
        </w:rPr>
        <w:t>тов и местными органами власти</w:t>
      </w:r>
      <w:r w:rsidRPr="00EB5308">
        <w:rPr>
          <w:rStyle w:val="FontStyle11"/>
          <w:color w:val="000000"/>
          <w:sz w:val="28"/>
          <w:szCs w:val="24"/>
        </w:rPr>
        <w:t>.</w:t>
      </w:r>
    </w:p>
    <w:p w:rsidR="00421BA7" w:rsidRPr="00EB5308" w:rsidRDefault="00421BA7" w:rsidP="00EB5308">
      <w:pPr>
        <w:pStyle w:val="Style5"/>
        <w:widowControl/>
        <w:spacing w:line="360" w:lineRule="auto"/>
        <w:ind w:firstLine="709"/>
        <w:rPr>
          <w:rStyle w:val="FontStyle13"/>
          <w:color w:val="000000"/>
          <w:spacing w:val="0"/>
          <w:sz w:val="28"/>
          <w:szCs w:val="24"/>
        </w:rPr>
      </w:pPr>
      <w:r w:rsidRPr="00EB5308">
        <w:rPr>
          <w:rStyle w:val="FontStyle13"/>
          <w:color w:val="000000"/>
          <w:spacing w:val="0"/>
          <w:sz w:val="28"/>
          <w:szCs w:val="24"/>
        </w:rPr>
        <w:t>Современную налоговую систему в Соединенных Штатах в целом характеризуют следующие черты:</w:t>
      </w:r>
    </w:p>
    <w:p w:rsidR="00421BA7" w:rsidRPr="00EB5308" w:rsidRDefault="00421BA7" w:rsidP="00EB5308">
      <w:pPr>
        <w:pStyle w:val="Style2"/>
        <w:widowControl/>
        <w:numPr>
          <w:ilvl w:val="0"/>
          <w:numId w:val="5"/>
        </w:numPr>
        <w:tabs>
          <w:tab w:val="left" w:pos="250"/>
        </w:tabs>
        <w:spacing w:line="360" w:lineRule="auto"/>
        <w:ind w:firstLine="709"/>
        <w:rPr>
          <w:rStyle w:val="FontStyle13"/>
          <w:color w:val="000000"/>
          <w:spacing w:val="0"/>
          <w:sz w:val="28"/>
          <w:szCs w:val="24"/>
        </w:rPr>
      </w:pPr>
      <w:r w:rsidRPr="00EB5308">
        <w:rPr>
          <w:rStyle w:val="FontStyle13"/>
          <w:color w:val="000000"/>
          <w:spacing w:val="0"/>
          <w:sz w:val="28"/>
          <w:szCs w:val="24"/>
        </w:rPr>
        <w:t>прогрессивный характер налогообложения:</w:t>
      </w:r>
    </w:p>
    <w:p w:rsidR="00421BA7" w:rsidRPr="00EB5308" w:rsidRDefault="00421BA7" w:rsidP="00EB5308">
      <w:pPr>
        <w:pStyle w:val="Style2"/>
        <w:widowControl/>
        <w:numPr>
          <w:ilvl w:val="0"/>
          <w:numId w:val="5"/>
        </w:numPr>
        <w:tabs>
          <w:tab w:val="left" w:pos="250"/>
        </w:tabs>
        <w:spacing w:line="360" w:lineRule="auto"/>
        <w:ind w:firstLine="709"/>
        <w:rPr>
          <w:rStyle w:val="FontStyle13"/>
          <w:color w:val="000000"/>
          <w:spacing w:val="0"/>
          <w:sz w:val="28"/>
          <w:szCs w:val="24"/>
        </w:rPr>
      </w:pPr>
      <w:r w:rsidRPr="00EB5308">
        <w:rPr>
          <w:rStyle w:val="FontStyle13"/>
          <w:color w:val="000000"/>
          <w:spacing w:val="0"/>
          <w:sz w:val="28"/>
          <w:szCs w:val="24"/>
        </w:rPr>
        <w:t xml:space="preserve">дискретность налоговых начислений </w:t>
      </w:r>
      <w:r w:rsidR="00EB5308">
        <w:rPr>
          <w:rStyle w:val="FontStyle13"/>
          <w:color w:val="000000"/>
          <w:spacing w:val="0"/>
          <w:sz w:val="28"/>
          <w:szCs w:val="24"/>
        </w:rPr>
        <w:t>–</w:t>
      </w:r>
      <w:r w:rsidR="00EB5308" w:rsidRPr="00EB5308">
        <w:rPr>
          <w:rStyle w:val="FontStyle13"/>
          <w:color w:val="000000"/>
          <w:spacing w:val="0"/>
          <w:sz w:val="28"/>
          <w:szCs w:val="24"/>
        </w:rPr>
        <w:t xml:space="preserve"> </w:t>
      </w:r>
      <w:r w:rsidRPr="00EB5308">
        <w:rPr>
          <w:rStyle w:val="FontStyle13"/>
          <w:color w:val="000000"/>
          <w:spacing w:val="0"/>
          <w:sz w:val="28"/>
          <w:szCs w:val="24"/>
        </w:rPr>
        <w:t>каждая более высокая ставка применима лишь к строго определенной части облагаемой суммы;</w:t>
      </w:r>
    </w:p>
    <w:p w:rsidR="00421BA7" w:rsidRPr="00EB5308" w:rsidRDefault="00421BA7" w:rsidP="00EB5308">
      <w:pPr>
        <w:pStyle w:val="Style2"/>
        <w:widowControl/>
        <w:numPr>
          <w:ilvl w:val="0"/>
          <w:numId w:val="5"/>
        </w:numPr>
        <w:tabs>
          <w:tab w:val="left" w:pos="250"/>
        </w:tabs>
        <w:spacing w:line="360" w:lineRule="auto"/>
        <w:ind w:firstLine="709"/>
        <w:rPr>
          <w:rStyle w:val="FontStyle13"/>
          <w:color w:val="000000"/>
          <w:spacing w:val="0"/>
          <w:sz w:val="28"/>
          <w:szCs w:val="24"/>
        </w:rPr>
      </w:pPr>
      <w:r w:rsidRPr="00EB5308">
        <w:rPr>
          <w:rStyle w:val="FontStyle13"/>
          <w:color w:val="000000"/>
          <w:spacing w:val="0"/>
          <w:sz w:val="28"/>
          <w:szCs w:val="24"/>
        </w:rPr>
        <w:t>регулярное изменение в законодательном порядке действующих ставок налогообложения;</w:t>
      </w:r>
    </w:p>
    <w:p w:rsidR="00421BA7" w:rsidRPr="00EB5308" w:rsidRDefault="00421BA7" w:rsidP="00EB5308">
      <w:pPr>
        <w:pStyle w:val="Style2"/>
        <w:widowControl/>
        <w:numPr>
          <w:ilvl w:val="0"/>
          <w:numId w:val="5"/>
        </w:numPr>
        <w:tabs>
          <w:tab w:val="left" w:pos="250"/>
        </w:tabs>
        <w:spacing w:line="360" w:lineRule="auto"/>
        <w:ind w:firstLine="709"/>
        <w:rPr>
          <w:rStyle w:val="FontStyle13"/>
          <w:color w:val="000000"/>
          <w:spacing w:val="0"/>
          <w:sz w:val="28"/>
          <w:szCs w:val="24"/>
        </w:rPr>
      </w:pPr>
      <w:r w:rsidRPr="00EB5308">
        <w:rPr>
          <w:rStyle w:val="FontStyle13"/>
          <w:color w:val="000000"/>
          <w:spacing w:val="0"/>
          <w:sz w:val="28"/>
          <w:szCs w:val="24"/>
        </w:rPr>
        <w:t xml:space="preserve">универсальность обложения </w:t>
      </w:r>
      <w:r w:rsidR="00EB5308">
        <w:rPr>
          <w:rStyle w:val="FontStyle13"/>
          <w:color w:val="000000"/>
          <w:spacing w:val="0"/>
          <w:sz w:val="28"/>
          <w:szCs w:val="24"/>
        </w:rPr>
        <w:t>–</w:t>
      </w:r>
      <w:r w:rsidR="00EB5308" w:rsidRPr="00EB5308">
        <w:rPr>
          <w:rStyle w:val="FontStyle13"/>
          <w:color w:val="000000"/>
          <w:spacing w:val="0"/>
          <w:sz w:val="28"/>
          <w:szCs w:val="24"/>
        </w:rPr>
        <w:t xml:space="preserve"> </w:t>
      </w:r>
      <w:r w:rsidRPr="00EB5308">
        <w:rPr>
          <w:rStyle w:val="FontStyle13"/>
          <w:color w:val="000000"/>
          <w:spacing w:val="0"/>
          <w:sz w:val="28"/>
          <w:szCs w:val="24"/>
        </w:rPr>
        <w:t>при равенстве сумм дохода обычно действуют одинаковые налоговые ставки;</w:t>
      </w:r>
    </w:p>
    <w:p w:rsidR="00421BA7" w:rsidRPr="00EB5308" w:rsidRDefault="00421BA7" w:rsidP="00EB5308">
      <w:pPr>
        <w:pStyle w:val="Style2"/>
        <w:widowControl/>
        <w:numPr>
          <w:ilvl w:val="0"/>
          <w:numId w:val="5"/>
        </w:numPr>
        <w:tabs>
          <w:tab w:val="left" w:pos="250"/>
        </w:tabs>
        <w:spacing w:line="360" w:lineRule="auto"/>
        <w:ind w:firstLine="709"/>
        <w:rPr>
          <w:rStyle w:val="FontStyle13"/>
          <w:color w:val="000000"/>
          <w:spacing w:val="0"/>
          <w:sz w:val="28"/>
          <w:szCs w:val="24"/>
        </w:rPr>
      </w:pPr>
      <w:r w:rsidRPr="00EB5308">
        <w:rPr>
          <w:rStyle w:val="FontStyle13"/>
          <w:color w:val="000000"/>
          <w:spacing w:val="0"/>
          <w:sz w:val="28"/>
          <w:szCs w:val="24"/>
        </w:rPr>
        <w:t>наличие большого количества целевых скидок, льгот и исключений;</w:t>
      </w:r>
    </w:p>
    <w:p w:rsidR="00421BA7" w:rsidRPr="00EB5308" w:rsidRDefault="00421BA7" w:rsidP="00EB5308">
      <w:pPr>
        <w:pStyle w:val="Style2"/>
        <w:widowControl/>
        <w:numPr>
          <w:ilvl w:val="0"/>
          <w:numId w:val="5"/>
        </w:numPr>
        <w:tabs>
          <w:tab w:val="left" w:pos="250"/>
        </w:tabs>
        <w:spacing w:line="360" w:lineRule="auto"/>
        <w:ind w:firstLine="709"/>
        <w:rPr>
          <w:rStyle w:val="FontStyle13"/>
          <w:color w:val="000000"/>
          <w:spacing w:val="0"/>
          <w:sz w:val="28"/>
          <w:szCs w:val="24"/>
        </w:rPr>
      </w:pPr>
      <w:r w:rsidRPr="00EB5308">
        <w:rPr>
          <w:rStyle w:val="FontStyle13"/>
          <w:color w:val="000000"/>
          <w:spacing w:val="0"/>
          <w:sz w:val="28"/>
          <w:szCs w:val="24"/>
        </w:rPr>
        <w:t>обособленность от налоговых сборов в фонды социального обеспечения;</w:t>
      </w:r>
    </w:p>
    <w:p w:rsidR="00421BA7" w:rsidRPr="00EB5308" w:rsidRDefault="00421BA7" w:rsidP="00EB530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7) фиксированный минимальный уровень индивидуальных доходов, не подлежащий налогообложению.</w:t>
      </w:r>
    </w:p>
    <w:p w:rsidR="00421BA7" w:rsidRPr="00EB5308" w:rsidRDefault="00421BA7" w:rsidP="00EB530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С точки зрения использования экономического (стимулирующего) потенциала системы инвестиционный потенциал налоговой системы США реализуется через следующие главные элементы:</w:t>
      </w:r>
    </w:p>
    <w:p w:rsidR="00421BA7" w:rsidRPr="00EB5308" w:rsidRDefault="00421BA7" w:rsidP="00EB5308">
      <w:pPr>
        <w:pStyle w:val="Style2"/>
        <w:widowControl/>
        <w:numPr>
          <w:ilvl w:val="0"/>
          <w:numId w:val="6"/>
        </w:numPr>
        <w:tabs>
          <w:tab w:val="left" w:pos="144"/>
        </w:tabs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применение норм ускоренной амортизации основных фондов предприятий, позволяющих увеличивать долю издержек и, соответственно, снижать долю прибыли в цене продукции и услуг, что представляет собой форму льготы в части налога на прибыль, а также способ стимулирования инвестиций в развитие хозяйствующих субъектов;</w:t>
      </w:r>
    </w:p>
    <w:p w:rsidR="00421BA7" w:rsidRPr="00EB5308" w:rsidRDefault="00421BA7" w:rsidP="00EB5308">
      <w:pPr>
        <w:pStyle w:val="Style2"/>
        <w:widowControl/>
        <w:numPr>
          <w:ilvl w:val="0"/>
          <w:numId w:val="6"/>
        </w:numPr>
        <w:tabs>
          <w:tab w:val="left" w:pos="144"/>
        </w:tabs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масштабные льготы, касающиеся инвестиций в научно-исследовательские и опытно-конструкторские работы, вплоть до полного освобождения соответствующих затрат и результатов от большинства видов налогообложения;</w:t>
      </w:r>
    </w:p>
    <w:p w:rsidR="00421BA7" w:rsidRPr="00EB5308" w:rsidRDefault="00421BA7" w:rsidP="00EB5308">
      <w:pPr>
        <w:pStyle w:val="Style2"/>
        <w:widowControl/>
        <w:numPr>
          <w:ilvl w:val="0"/>
          <w:numId w:val="6"/>
        </w:numPr>
        <w:tabs>
          <w:tab w:val="left" w:pos="144"/>
        </w:tabs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специальные налоговые скидки за использование альтернативных видов энергии в производственно-хозяйственной деятельности субъектов экономики, которые могут составлять до 5</w:t>
      </w:r>
      <w:r w:rsidR="00EB5308" w:rsidRPr="00EB5308">
        <w:rPr>
          <w:rStyle w:val="FontStyle11"/>
          <w:color w:val="000000"/>
          <w:sz w:val="28"/>
          <w:szCs w:val="24"/>
        </w:rPr>
        <w:t>0</w:t>
      </w:r>
      <w:r w:rsidR="00EB5308">
        <w:rPr>
          <w:rStyle w:val="FontStyle11"/>
          <w:color w:val="000000"/>
          <w:sz w:val="28"/>
          <w:szCs w:val="24"/>
        </w:rPr>
        <w:t>%</w:t>
      </w:r>
      <w:r w:rsidRPr="00EB5308">
        <w:rPr>
          <w:rStyle w:val="FontStyle11"/>
          <w:color w:val="000000"/>
          <w:sz w:val="28"/>
          <w:szCs w:val="24"/>
        </w:rPr>
        <w:t xml:space="preserve"> стоимости соответствующих видов оборудования, исключаемых из налогооблагаемой базы.</w:t>
      </w:r>
    </w:p>
    <w:p w:rsidR="00421BA7" w:rsidRPr="00EB5308" w:rsidRDefault="00421BA7" w:rsidP="00EB530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Практическая реализация фискальной функции в налоговой системе США характеризуется в первую очередь тем, что в ее основе лежит налогообложение физических лиц (населения). При этом основными видами налогов являются:</w:t>
      </w:r>
    </w:p>
    <w:p w:rsidR="00421BA7" w:rsidRPr="00EB5308" w:rsidRDefault="00421BA7" w:rsidP="00EB5308">
      <w:pPr>
        <w:pStyle w:val="Style2"/>
        <w:widowControl/>
        <w:numPr>
          <w:ilvl w:val="0"/>
          <w:numId w:val="6"/>
        </w:numPr>
        <w:tabs>
          <w:tab w:val="left" w:pos="144"/>
        </w:tabs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подоходный налог, за счет которого формируются более 4</w:t>
      </w:r>
      <w:r w:rsidR="00EB5308" w:rsidRPr="00EB5308">
        <w:rPr>
          <w:rStyle w:val="FontStyle11"/>
          <w:color w:val="000000"/>
          <w:sz w:val="28"/>
          <w:szCs w:val="24"/>
        </w:rPr>
        <w:t>0</w:t>
      </w:r>
      <w:r w:rsidR="00EB5308">
        <w:rPr>
          <w:rStyle w:val="FontStyle11"/>
          <w:color w:val="000000"/>
          <w:sz w:val="28"/>
          <w:szCs w:val="24"/>
        </w:rPr>
        <w:t>%</w:t>
      </w:r>
      <w:r w:rsidRPr="00EB5308">
        <w:rPr>
          <w:rStyle w:val="FontStyle11"/>
          <w:color w:val="000000"/>
          <w:sz w:val="28"/>
          <w:szCs w:val="24"/>
        </w:rPr>
        <w:t xml:space="preserve"> доходов федерального бюджета и примерно такая же доля налоговых доходов штатов;</w:t>
      </w:r>
    </w:p>
    <w:p w:rsidR="00421BA7" w:rsidRPr="00EB5308" w:rsidRDefault="00421BA7" w:rsidP="00EB5308">
      <w:pPr>
        <w:pStyle w:val="Style2"/>
        <w:widowControl/>
        <w:numPr>
          <w:ilvl w:val="0"/>
          <w:numId w:val="6"/>
        </w:numPr>
        <w:tabs>
          <w:tab w:val="left" w:pos="144"/>
        </w:tabs>
        <w:spacing w:line="360" w:lineRule="auto"/>
        <w:ind w:firstLine="709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 xml:space="preserve">отчисления в фонды социального страхования, которые в равных долях делают наниматель (юридическое лицо </w:t>
      </w:r>
      <w:r w:rsidR="00EB5308">
        <w:rPr>
          <w:rStyle w:val="FontStyle11"/>
          <w:color w:val="000000"/>
          <w:sz w:val="28"/>
          <w:szCs w:val="24"/>
        </w:rPr>
        <w:t>–</w:t>
      </w:r>
      <w:r w:rsidR="00EB5308" w:rsidRPr="00EB5308">
        <w:rPr>
          <w:rStyle w:val="FontStyle11"/>
          <w:color w:val="000000"/>
          <w:sz w:val="28"/>
          <w:szCs w:val="24"/>
        </w:rPr>
        <w:t xml:space="preserve"> </w:t>
      </w:r>
      <w:r w:rsidRPr="00EB5308">
        <w:rPr>
          <w:rStyle w:val="FontStyle11"/>
          <w:color w:val="000000"/>
          <w:sz w:val="28"/>
          <w:szCs w:val="24"/>
        </w:rPr>
        <w:t>субъект хозяйствования) и рабочие (этот платеж населения составляет более 1</w:t>
      </w:r>
      <w:r w:rsidR="00EB5308" w:rsidRPr="00EB5308">
        <w:rPr>
          <w:rStyle w:val="FontStyle11"/>
          <w:color w:val="000000"/>
          <w:sz w:val="28"/>
          <w:szCs w:val="24"/>
        </w:rPr>
        <w:t>5</w:t>
      </w:r>
      <w:r w:rsidR="00EB5308">
        <w:rPr>
          <w:rStyle w:val="FontStyle11"/>
          <w:color w:val="000000"/>
          <w:sz w:val="28"/>
          <w:szCs w:val="24"/>
        </w:rPr>
        <w:t>%</w:t>
      </w:r>
      <w:r w:rsidRPr="00EB5308">
        <w:rPr>
          <w:rStyle w:val="FontStyle11"/>
          <w:color w:val="000000"/>
          <w:sz w:val="28"/>
          <w:szCs w:val="24"/>
        </w:rPr>
        <w:t xml:space="preserve"> доходов федерального бюджета).</w:t>
      </w:r>
    </w:p>
    <w:p w:rsidR="00421BA7" w:rsidRPr="00EB5308" w:rsidRDefault="00421BA7" w:rsidP="00EB530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 xml:space="preserve">Шкала федеральных налогов прогрессивна, основное бремя лежит на богатых. При этом широко признаны ее дефекты, искажающие экономическую активность. В то же время налоги штатов и местные налоги имеют плоскую либо регрессивную шкалу </w:t>
      </w:r>
      <w:r w:rsidR="00EB5308">
        <w:rPr>
          <w:rStyle w:val="FontStyle11"/>
          <w:color w:val="000000"/>
          <w:sz w:val="28"/>
          <w:szCs w:val="24"/>
        </w:rPr>
        <w:t>–</w:t>
      </w:r>
      <w:r w:rsidR="00EB5308" w:rsidRPr="00EB5308">
        <w:rPr>
          <w:rStyle w:val="FontStyle11"/>
          <w:color w:val="000000"/>
          <w:sz w:val="28"/>
          <w:szCs w:val="24"/>
        </w:rPr>
        <w:t xml:space="preserve"> </w:t>
      </w:r>
      <w:r w:rsidRPr="00EB5308">
        <w:rPr>
          <w:rStyle w:val="FontStyle11"/>
          <w:color w:val="000000"/>
          <w:sz w:val="28"/>
          <w:szCs w:val="24"/>
        </w:rPr>
        <w:t>в результате во время рецессии финансовые кризисы дают о себе знать именно на уровне отдельных штатов.</w:t>
      </w:r>
    </w:p>
    <w:p w:rsidR="00421BA7" w:rsidRPr="00EB5308" w:rsidRDefault="00421BA7" w:rsidP="00EB530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4"/>
        </w:rPr>
      </w:pPr>
      <w:r w:rsidRPr="00EB5308">
        <w:rPr>
          <w:rStyle w:val="FontStyle11"/>
          <w:color w:val="000000"/>
          <w:sz w:val="28"/>
          <w:szCs w:val="24"/>
        </w:rPr>
        <w:t>В целом налоги в США почти пропорциональны доходу (для 9</w:t>
      </w:r>
      <w:r w:rsidR="00EB5308" w:rsidRPr="00EB5308">
        <w:rPr>
          <w:rStyle w:val="FontStyle11"/>
          <w:color w:val="000000"/>
          <w:sz w:val="28"/>
          <w:szCs w:val="24"/>
        </w:rPr>
        <w:t>0</w:t>
      </w:r>
      <w:r w:rsidR="00EB5308">
        <w:rPr>
          <w:rStyle w:val="FontStyle11"/>
          <w:color w:val="000000"/>
          <w:sz w:val="28"/>
          <w:szCs w:val="24"/>
        </w:rPr>
        <w:t>%</w:t>
      </w:r>
      <w:r w:rsidRPr="00EB5308">
        <w:rPr>
          <w:rStyle w:val="FontStyle11"/>
          <w:color w:val="000000"/>
          <w:sz w:val="28"/>
          <w:szCs w:val="24"/>
        </w:rPr>
        <w:t xml:space="preserve"> налогоплательщиков эффективная налоговая ставка </w:t>
      </w:r>
      <w:r w:rsidR="00EB5308">
        <w:rPr>
          <w:rStyle w:val="FontStyle11"/>
          <w:color w:val="000000"/>
          <w:sz w:val="28"/>
          <w:szCs w:val="24"/>
        </w:rPr>
        <w:t>–</w:t>
      </w:r>
      <w:r w:rsidR="00EB5308" w:rsidRPr="00EB5308">
        <w:rPr>
          <w:rStyle w:val="FontStyle11"/>
          <w:color w:val="000000"/>
          <w:sz w:val="28"/>
          <w:szCs w:val="24"/>
        </w:rPr>
        <w:t xml:space="preserve"> </w:t>
      </w:r>
      <w:r w:rsidRPr="00EB5308">
        <w:rPr>
          <w:rStyle w:val="FontStyle11"/>
          <w:color w:val="000000"/>
          <w:sz w:val="28"/>
          <w:szCs w:val="24"/>
        </w:rPr>
        <w:t>примерно 2</w:t>
      </w:r>
      <w:r w:rsidR="00EB5308" w:rsidRPr="00EB5308">
        <w:rPr>
          <w:rStyle w:val="FontStyle11"/>
          <w:color w:val="000000"/>
          <w:sz w:val="28"/>
          <w:szCs w:val="24"/>
        </w:rPr>
        <w:t>5</w:t>
      </w:r>
      <w:r w:rsidR="00EB5308">
        <w:rPr>
          <w:rStyle w:val="FontStyle11"/>
          <w:color w:val="000000"/>
          <w:sz w:val="28"/>
          <w:szCs w:val="24"/>
        </w:rPr>
        <w:t>%</w:t>
      </w:r>
      <w:r w:rsidRPr="00EB5308">
        <w:rPr>
          <w:rStyle w:val="FontStyle11"/>
          <w:color w:val="000000"/>
          <w:sz w:val="28"/>
          <w:szCs w:val="24"/>
        </w:rPr>
        <w:t>), с небольшой прогрессивностью, достигающей для наиболее богатых налогоплательщиков примерно 5</w:t>
      </w:r>
      <w:r w:rsidR="00EB5308" w:rsidRPr="00EB5308">
        <w:rPr>
          <w:rStyle w:val="FontStyle11"/>
          <w:color w:val="000000"/>
          <w:sz w:val="28"/>
          <w:szCs w:val="24"/>
        </w:rPr>
        <w:t>0</w:t>
      </w:r>
      <w:r w:rsidR="00EB5308">
        <w:rPr>
          <w:rStyle w:val="FontStyle11"/>
          <w:color w:val="000000"/>
          <w:sz w:val="28"/>
          <w:szCs w:val="24"/>
        </w:rPr>
        <w:t>%</w:t>
      </w:r>
      <w:r w:rsidRPr="00EB5308">
        <w:rPr>
          <w:rStyle w:val="FontStyle11"/>
          <w:color w:val="000000"/>
          <w:sz w:val="28"/>
          <w:szCs w:val="24"/>
        </w:rPr>
        <w:t>. Полного согласия в обществе относительно степени прогрессивно</w:t>
      </w:r>
      <w:r w:rsidR="00EB5308">
        <w:rPr>
          <w:rStyle w:val="FontStyle11"/>
          <w:color w:val="000000"/>
          <w:sz w:val="28"/>
          <w:szCs w:val="24"/>
        </w:rPr>
        <w:t>с</w:t>
      </w:r>
      <w:r w:rsidRPr="00EB5308">
        <w:rPr>
          <w:rStyle w:val="FontStyle11"/>
          <w:color w:val="000000"/>
          <w:sz w:val="28"/>
          <w:szCs w:val="24"/>
        </w:rPr>
        <w:t>ти, конечно же, нет, консенсус имеется только относительно ее необходимости, хотя бы в небольшом размере.</w:t>
      </w:r>
      <w:bookmarkStart w:id="0" w:name="_GoBack"/>
      <w:bookmarkEnd w:id="0"/>
    </w:p>
    <w:sectPr w:rsidR="00421BA7" w:rsidRPr="00EB5308" w:rsidSect="00EB5308">
      <w:pgSz w:w="11905" w:h="16837"/>
      <w:pgMar w:top="1134" w:right="850" w:bottom="1134" w:left="1701" w:header="720" w:footer="720" w:gutter="0"/>
      <w:pgNumType w:start="1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2C" w:rsidRDefault="00885D2C">
      <w:r>
        <w:separator/>
      </w:r>
    </w:p>
  </w:endnote>
  <w:endnote w:type="continuationSeparator" w:id="0">
    <w:p w:rsidR="00885D2C" w:rsidRDefault="0088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2C" w:rsidRDefault="00885D2C">
      <w:r>
        <w:separator/>
      </w:r>
    </w:p>
  </w:footnote>
  <w:footnote w:type="continuationSeparator" w:id="0">
    <w:p w:rsidR="00885D2C" w:rsidRDefault="0088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0C7AB8"/>
    <w:lvl w:ilvl="0">
      <w:numFmt w:val="bullet"/>
      <w:lvlText w:val="*"/>
      <w:lvlJc w:val="left"/>
    </w:lvl>
  </w:abstractNum>
  <w:abstractNum w:abstractNumId="1">
    <w:nsid w:val="0EAB62AC"/>
    <w:multiLevelType w:val="singleLevel"/>
    <w:tmpl w:val="6D8066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332C6C51"/>
    <w:multiLevelType w:val="singleLevel"/>
    <w:tmpl w:val="80A0169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568D1A4C"/>
    <w:multiLevelType w:val="singleLevel"/>
    <w:tmpl w:val="FC9222E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5F870D59"/>
    <w:multiLevelType w:val="singleLevel"/>
    <w:tmpl w:val="BB22995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09E"/>
    <w:rsid w:val="001B609E"/>
    <w:rsid w:val="00286972"/>
    <w:rsid w:val="00421BA7"/>
    <w:rsid w:val="00651864"/>
    <w:rsid w:val="00792BB7"/>
    <w:rsid w:val="00885D2C"/>
    <w:rsid w:val="00B20EC2"/>
    <w:rsid w:val="00CA7048"/>
    <w:rsid w:val="00E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</w:pPr>
  </w:style>
  <w:style w:type="paragraph" w:customStyle="1" w:styleId="Style2">
    <w:name w:val="Style2"/>
    <w:basedOn w:val="a"/>
    <w:uiPriority w:val="99"/>
    <w:pPr>
      <w:spacing w:line="274" w:lineRule="exact"/>
      <w:jc w:val="both"/>
    </w:pPr>
  </w:style>
  <w:style w:type="paragraph" w:customStyle="1" w:styleId="Style3">
    <w:name w:val="Style3"/>
    <w:basedOn w:val="a"/>
    <w:uiPriority w:val="99"/>
    <w:pPr>
      <w:spacing w:line="277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customStyle="1" w:styleId="Style4">
    <w:name w:val="Style4"/>
    <w:basedOn w:val="a"/>
    <w:uiPriority w:val="99"/>
    <w:rsid w:val="00421BA7"/>
    <w:pPr>
      <w:spacing w:line="283" w:lineRule="exact"/>
    </w:pPr>
  </w:style>
  <w:style w:type="paragraph" w:customStyle="1" w:styleId="Style5">
    <w:name w:val="Style5"/>
    <w:basedOn w:val="a"/>
    <w:uiPriority w:val="99"/>
    <w:rsid w:val="00421BA7"/>
    <w:pPr>
      <w:spacing w:line="221" w:lineRule="exact"/>
      <w:jc w:val="both"/>
    </w:pPr>
  </w:style>
  <w:style w:type="paragraph" w:customStyle="1" w:styleId="Style6">
    <w:name w:val="Style6"/>
    <w:basedOn w:val="a"/>
    <w:uiPriority w:val="99"/>
    <w:rsid w:val="00421BA7"/>
  </w:style>
  <w:style w:type="paragraph" w:customStyle="1" w:styleId="Style7">
    <w:name w:val="Style7"/>
    <w:basedOn w:val="a"/>
    <w:uiPriority w:val="99"/>
    <w:rsid w:val="00421BA7"/>
  </w:style>
  <w:style w:type="paragraph" w:customStyle="1" w:styleId="Style8">
    <w:name w:val="Style8"/>
    <w:basedOn w:val="a"/>
    <w:uiPriority w:val="99"/>
    <w:rsid w:val="00421BA7"/>
  </w:style>
  <w:style w:type="character" w:customStyle="1" w:styleId="FontStyle12">
    <w:name w:val="Font Style12"/>
    <w:uiPriority w:val="99"/>
    <w:rsid w:val="00421BA7"/>
    <w:rPr>
      <w:rFonts w:ascii="Franklin Gothic Book" w:hAnsi="Franklin Gothic Book" w:cs="Franklin Gothic Book"/>
      <w:spacing w:val="20"/>
      <w:sz w:val="12"/>
      <w:szCs w:val="12"/>
    </w:rPr>
  </w:style>
  <w:style w:type="character" w:customStyle="1" w:styleId="FontStyle13">
    <w:name w:val="Font Style13"/>
    <w:uiPriority w:val="99"/>
    <w:rsid w:val="00421BA7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14">
    <w:name w:val="Font Style14"/>
    <w:uiPriority w:val="99"/>
    <w:rsid w:val="00421BA7"/>
    <w:rPr>
      <w:rFonts w:ascii="Times New Roman" w:hAnsi="Times New Roman" w:cs="Times New Roman"/>
      <w:b/>
      <w:bCs/>
      <w:w w:val="10"/>
      <w:sz w:val="22"/>
      <w:szCs w:val="22"/>
    </w:rPr>
  </w:style>
  <w:style w:type="character" w:customStyle="1" w:styleId="FontStyle15">
    <w:name w:val="Font Style15"/>
    <w:uiPriority w:val="99"/>
    <w:rsid w:val="00421BA7"/>
    <w:rPr>
      <w:rFonts w:ascii="Courier New" w:hAnsi="Courier New" w:cs="Courier New"/>
      <w:sz w:val="18"/>
      <w:szCs w:val="18"/>
    </w:rPr>
  </w:style>
  <w:style w:type="character" w:customStyle="1" w:styleId="FontStyle16">
    <w:name w:val="Font Style16"/>
    <w:uiPriority w:val="99"/>
    <w:rsid w:val="00421BA7"/>
    <w:rPr>
      <w:rFonts w:ascii="Franklin Gothic Book" w:hAnsi="Franklin Gothic Book" w:cs="Franklin Gothic Book"/>
      <w:sz w:val="12"/>
      <w:szCs w:val="12"/>
    </w:rPr>
  </w:style>
  <w:style w:type="paragraph" w:styleId="a4">
    <w:name w:val="header"/>
    <w:basedOn w:val="a"/>
    <w:link w:val="a5"/>
    <w:uiPriority w:val="99"/>
    <w:semiHidden/>
    <w:rsid w:val="0028697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869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86972"/>
    <w:rPr>
      <w:rFonts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286972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Налоговая система США</vt:lpstr>
    </vt:vector>
  </TitlesOfParts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Налоговая система США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cp:lastPrinted>2009-01-22T19:12:00Z</cp:lastPrinted>
  <dcterms:created xsi:type="dcterms:W3CDTF">2014-03-12T16:49:00Z</dcterms:created>
  <dcterms:modified xsi:type="dcterms:W3CDTF">2014-03-12T16:49:00Z</dcterms:modified>
</cp:coreProperties>
</file>