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D5" w:rsidRPr="001D24D0" w:rsidRDefault="005B08D5" w:rsidP="005B08D5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1D24D0">
        <w:rPr>
          <w:b/>
          <w:bCs/>
          <w:sz w:val="32"/>
          <w:szCs w:val="32"/>
          <w:lang w:val="ru-RU"/>
        </w:rPr>
        <w:t>Нидерландские Антильские Острова</w:t>
      </w:r>
    </w:p>
    <w:p w:rsidR="005B08D5" w:rsidRPr="00872958" w:rsidRDefault="005B08D5" w:rsidP="005B08D5">
      <w:pPr>
        <w:spacing w:before="120"/>
        <w:ind w:firstLine="567"/>
        <w:jc w:val="both"/>
        <w:rPr>
          <w:sz w:val="24"/>
          <w:szCs w:val="24"/>
        </w:rPr>
      </w:pPr>
      <w:r w:rsidRPr="001D24D0">
        <w:rPr>
          <w:sz w:val="24"/>
          <w:szCs w:val="24"/>
          <w:lang w:val="ru-RU"/>
        </w:rPr>
        <w:t xml:space="preserve">Территория: </w:t>
      </w:r>
      <w:r>
        <w:rPr>
          <w:sz w:val="24"/>
          <w:szCs w:val="24"/>
          <w:lang w:val="ru-RU"/>
        </w:rPr>
        <w:t>Д</w:t>
      </w:r>
      <w:r w:rsidRPr="001D24D0">
        <w:rPr>
          <w:sz w:val="24"/>
          <w:szCs w:val="24"/>
          <w:lang w:val="ru-RU"/>
        </w:rPr>
        <w:t xml:space="preserve">ве группы островов в Карибском бассейне — у побережья Венесуэлы (острова Кюрасао и Бонайре) и к востоку от Виргинских островов (острова Саба, Синт-Эстатиус и южная часть острова Сен-Мартен) общей площадью </w:t>
      </w:r>
      <w:r w:rsidRPr="00872958">
        <w:rPr>
          <w:sz w:val="24"/>
          <w:szCs w:val="24"/>
        </w:rPr>
        <w:t xml:space="preserve">960 кв. км, автономный штат Нидерландов. </w:t>
      </w:r>
    </w:p>
    <w:p w:rsidR="005B08D5" w:rsidRPr="00872958" w:rsidRDefault="005B08D5" w:rsidP="005B08D5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— 219,9 тыс. чел. (2005 г.), среднегодовые темпы его прироста равны 1,4% (1990—2000 гг.), чернокожие и мулаты составляют 85% населения. Официальный язык — нидерландский, широко распространены папиаменто (смесь испанского, португальского, нидерландского и английского языков), а также английский и испанский. Ожидаемая продолжительность жизни — 76 лет. Грамотно 96% взрослого населения.</w:t>
      </w:r>
    </w:p>
    <w:p w:rsidR="005B08D5" w:rsidRPr="00872958" w:rsidRDefault="005B08D5" w:rsidP="005B08D5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История. До отмены в 1863 г. рабства территория была центром работорговли в Карибском бассейне. Неоднократно переходила из рук в руки различных колониальных держав, к Нидерландам окончательно перешла в 1816 г.</w:t>
      </w:r>
    </w:p>
    <w:p w:rsidR="005B08D5" w:rsidRPr="005B08D5" w:rsidRDefault="005B08D5" w:rsidP="005B08D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B08D5">
        <w:rPr>
          <w:sz w:val="24"/>
          <w:szCs w:val="24"/>
          <w:lang w:val="ru-RU"/>
        </w:rPr>
        <w:t>Административное устройство: конституционная монархия, главой государства является нидерландский монарх, которого представляет генерал-губернатор. Избираемый сроком на 4 года местный однопалатный парламент (Штаты, 22 места) выбирает, а генерал-губернатор утверждает лидера парламентского большинства премьер-министром. Парламент избирает и кабинет министров. Административно-территориального деления деления нет, но каждый остров имеет собственные выборные власти. Столица — Виллемстад (119 тыс. чел.).</w:t>
      </w:r>
    </w:p>
    <w:p w:rsidR="005B08D5" w:rsidRPr="00872958" w:rsidRDefault="005B08D5" w:rsidP="005B08D5">
      <w:pPr>
        <w:spacing w:before="120"/>
        <w:ind w:firstLine="567"/>
        <w:jc w:val="both"/>
        <w:rPr>
          <w:sz w:val="24"/>
          <w:szCs w:val="24"/>
        </w:rPr>
      </w:pPr>
      <w:r w:rsidRPr="005B08D5">
        <w:rPr>
          <w:sz w:val="24"/>
          <w:szCs w:val="24"/>
          <w:lang w:val="ru-RU"/>
        </w:rPr>
        <w:t xml:space="preserve">Экономика. Объем ВВП — 2,4 млрд долл. по ППС (1998 г.), на душу населения — 11 800 долл. </w:t>
      </w:r>
      <w:r w:rsidRPr="00872958">
        <w:rPr>
          <w:sz w:val="24"/>
          <w:szCs w:val="24"/>
        </w:rPr>
        <w:t>Денежная единица — евро. Отраслевая структура экономики. Сельское хозяйство производит 1% ВВП, промышленность — 15%, услуги — 84%. Главными отраслями являются туризм, оффшорные финансовые услуги, переработка и транспортировка нефти (венесуэльской). Плохие почвы и нехватка воды не способствуют развитию сельского хозяйства, хотя его уровень высок. Экономическая политика направлена на дальнейшее развитие существующих отраслей, а также обрабатывающей промышленности.</w:t>
      </w:r>
    </w:p>
    <w:p w:rsidR="005B08D5" w:rsidRPr="00872958" w:rsidRDefault="005B08D5" w:rsidP="005B08D5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Внешнеэкономические связи ориентированы на Венесуэлу и другие латиноамериканские страны, США и страны ЕС. Экспорт товаров (303 млн долл. в 1998 г.) состоит почти преимущественно из нефтепродуктов, отчасти из сельскохозяйственных товаров и готовых изделий. Внешний долг высок — 1,35 млрд долл.</w:t>
      </w:r>
    </w:p>
    <w:p w:rsidR="005B08D5" w:rsidRPr="00872958" w:rsidRDefault="005B08D5" w:rsidP="005B08D5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Оффшорная деятельность: один из старейших и респектабельных оффшорных центров мира, специализируется на оффшорных банках, а также холдинговых, финансовых, страховых, управленческих, судоходных и других оффшорных компаниях. Налог на прибыль оффшорных компаний колеблется от 2,4 до 3%.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8D5"/>
    <w:rsid w:val="001D24D0"/>
    <w:rsid w:val="0031418A"/>
    <w:rsid w:val="005A2562"/>
    <w:rsid w:val="005B08D5"/>
    <w:rsid w:val="00872958"/>
    <w:rsid w:val="00CE6653"/>
    <w:rsid w:val="00D04F8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37117B-4FBF-4F85-9DE5-C3B40A02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0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>Home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Нидерландские Антильские Острова</dc:title>
  <dc:subject/>
  <dc:creator>Alena</dc:creator>
  <cp:keywords/>
  <dc:description/>
  <cp:lastModifiedBy>admin</cp:lastModifiedBy>
  <cp:revision>2</cp:revision>
  <dcterms:created xsi:type="dcterms:W3CDTF">2014-02-16T21:50:00Z</dcterms:created>
  <dcterms:modified xsi:type="dcterms:W3CDTF">2014-02-16T21:50:00Z</dcterms:modified>
</cp:coreProperties>
</file>