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800" w:rsidRPr="001071BB" w:rsidRDefault="00993800" w:rsidP="00993800">
      <w:pPr>
        <w:spacing w:before="120"/>
        <w:rPr>
          <w:sz w:val="32"/>
          <w:szCs w:val="32"/>
        </w:rPr>
      </w:pPr>
      <w:r w:rsidRPr="001071BB">
        <w:rPr>
          <w:sz w:val="32"/>
          <w:szCs w:val="32"/>
        </w:rPr>
        <w:t>Новый Федеральный закон "О валютном регулировании и валютном контроле".</w:t>
      </w:r>
    </w:p>
    <w:p w:rsidR="00993800" w:rsidRPr="001B48D3" w:rsidRDefault="00993800" w:rsidP="00993800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1B48D3">
        <w:rPr>
          <w:b w:val="0"/>
          <w:bCs w:val="0"/>
          <w:sz w:val="24"/>
          <w:szCs w:val="24"/>
        </w:rPr>
        <w:t>19 июня 2005 года начинают действовать положения Федерального закона №</w:t>
      </w:r>
      <w:r>
        <w:rPr>
          <w:b w:val="0"/>
          <w:bCs w:val="0"/>
          <w:sz w:val="24"/>
          <w:szCs w:val="24"/>
        </w:rPr>
        <w:t xml:space="preserve"> </w:t>
      </w:r>
      <w:r w:rsidRPr="001B48D3">
        <w:rPr>
          <w:b w:val="0"/>
          <w:bCs w:val="0"/>
          <w:sz w:val="24"/>
          <w:szCs w:val="24"/>
        </w:rPr>
        <w:t>173</w:t>
      </w:r>
      <w:r w:rsidRPr="001B48D3">
        <w:rPr>
          <w:b w:val="0"/>
          <w:bCs w:val="0"/>
          <w:sz w:val="24"/>
          <w:szCs w:val="24"/>
        </w:rPr>
        <w:noBreakHyphen/>
        <w:t>ФЗ от 10.12.2003</w:t>
      </w:r>
      <w:r>
        <w:rPr>
          <w:b w:val="0"/>
          <w:bCs w:val="0"/>
          <w:sz w:val="24"/>
          <w:szCs w:val="24"/>
        </w:rPr>
        <w:t xml:space="preserve"> </w:t>
      </w:r>
      <w:r w:rsidRPr="001B48D3">
        <w:rPr>
          <w:b w:val="0"/>
          <w:bCs w:val="0"/>
          <w:sz w:val="24"/>
          <w:szCs w:val="24"/>
        </w:rPr>
        <w:t xml:space="preserve">г. «О валютном регулировании и валютном контроле» (далее – Закон) в отношении порядка открытия и использования счетов юридических лиц – резидентов в банках за пределами территории Российской Федерации. </w:t>
      </w:r>
      <w:bookmarkStart w:id="0" w:name="_ftnref1"/>
      <w:r w:rsidRPr="001B48D3">
        <w:rPr>
          <w:b w:val="0"/>
          <w:bCs w:val="0"/>
          <w:sz w:val="24"/>
          <w:szCs w:val="24"/>
        </w:rPr>
        <w:fldChar w:fldCharType="begin"/>
      </w:r>
      <w:r w:rsidRPr="001B48D3">
        <w:rPr>
          <w:b w:val="0"/>
          <w:bCs w:val="0"/>
          <w:sz w:val="24"/>
          <w:szCs w:val="24"/>
        </w:rPr>
        <w:instrText xml:space="preserve"> HYPERLINK "http://klerk.ru/print.php?25686" \l "_ftn1#_ftn1" </w:instrText>
      </w:r>
      <w:r w:rsidRPr="001B48D3">
        <w:rPr>
          <w:b w:val="0"/>
          <w:bCs w:val="0"/>
          <w:sz w:val="24"/>
          <w:szCs w:val="24"/>
        </w:rPr>
        <w:fldChar w:fldCharType="separate"/>
      </w:r>
      <w:r w:rsidRPr="001B48D3">
        <w:rPr>
          <w:rStyle w:val="a3"/>
          <w:b w:val="0"/>
          <w:bCs w:val="0"/>
          <w:sz w:val="24"/>
          <w:szCs w:val="24"/>
        </w:rPr>
        <w:t>1</w:t>
      </w:r>
      <w:r w:rsidRPr="001B48D3">
        <w:rPr>
          <w:b w:val="0"/>
          <w:bCs w:val="0"/>
          <w:sz w:val="24"/>
          <w:szCs w:val="24"/>
        </w:rPr>
        <w:fldChar w:fldCharType="end"/>
      </w:r>
      <w:bookmarkEnd w:id="0"/>
    </w:p>
    <w:p w:rsidR="00993800" w:rsidRPr="001B48D3" w:rsidRDefault="00993800" w:rsidP="00993800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1B48D3">
        <w:rPr>
          <w:b w:val="0"/>
          <w:bCs w:val="0"/>
          <w:sz w:val="24"/>
          <w:szCs w:val="24"/>
        </w:rPr>
        <w:t>С этого же дня вступают в силу специально подготовленные Банком России Указание № 1574 N У от 04.05.2005</w:t>
      </w:r>
      <w:r>
        <w:rPr>
          <w:b w:val="0"/>
          <w:bCs w:val="0"/>
          <w:sz w:val="24"/>
          <w:szCs w:val="24"/>
        </w:rPr>
        <w:t xml:space="preserve"> </w:t>
      </w:r>
      <w:r w:rsidRPr="001B48D3">
        <w:rPr>
          <w:b w:val="0"/>
          <w:bCs w:val="0"/>
          <w:sz w:val="24"/>
          <w:szCs w:val="24"/>
        </w:rPr>
        <w:t>г. «Об открытии резидентами, являющимися физическими лицами – индивидуальными предпринимателями и юридическими лицами, счетов в банках за пределами территории Российской Федерации», а также Указание № 1577</w:t>
      </w:r>
      <w:r w:rsidRPr="001B48D3">
        <w:rPr>
          <w:b w:val="0"/>
          <w:bCs w:val="0"/>
          <w:sz w:val="24"/>
          <w:szCs w:val="24"/>
        </w:rPr>
        <w:noBreakHyphen/>
        <w:t>У от 06.05.2005</w:t>
      </w:r>
      <w:r>
        <w:rPr>
          <w:b w:val="0"/>
          <w:bCs w:val="0"/>
          <w:sz w:val="24"/>
          <w:szCs w:val="24"/>
        </w:rPr>
        <w:t xml:space="preserve"> </w:t>
      </w:r>
      <w:r w:rsidRPr="001B48D3">
        <w:rPr>
          <w:b w:val="0"/>
          <w:bCs w:val="0"/>
          <w:sz w:val="24"/>
          <w:szCs w:val="24"/>
        </w:rPr>
        <w:t xml:space="preserve">г. «Об установлении требования о резервировании при осуществлении резидентами переводов средств на свои счета (во вклады), открытые в банках за пределами территории Российской Федерации». </w:t>
      </w:r>
    </w:p>
    <w:p w:rsidR="00993800" w:rsidRPr="001071BB" w:rsidRDefault="00993800" w:rsidP="00993800">
      <w:pPr>
        <w:spacing w:before="120"/>
        <w:rPr>
          <w:sz w:val="28"/>
          <w:szCs w:val="28"/>
        </w:rPr>
      </w:pPr>
      <w:r w:rsidRPr="001071BB">
        <w:rPr>
          <w:sz w:val="28"/>
          <w:szCs w:val="28"/>
        </w:rPr>
        <w:t xml:space="preserve">Текущая ситуация </w:t>
      </w:r>
    </w:p>
    <w:p w:rsidR="00993800" w:rsidRPr="001B48D3" w:rsidRDefault="00993800" w:rsidP="00993800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1B48D3">
        <w:rPr>
          <w:b w:val="0"/>
          <w:bCs w:val="0"/>
          <w:sz w:val="24"/>
          <w:szCs w:val="24"/>
        </w:rPr>
        <w:t>В настоящий момент для физических лиц – резидентов РФ, не являющихся индивидуальными предпринимателями, действует процедура, описанная в Указании Банка России № 1411</w:t>
      </w:r>
      <w:r w:rsidRPr="001B48D3">
        <w:rPr>
          <w:b w:val="0"/>
          <w:bCs w:val="0"/>
          <w:sz w:val="24"/>
          <w:szCs w:val="24"/>
        </w:rPr>
        <w:noBreakHyphen/>
        <w:t>У от 30.03.2004</w:t>
      </w:r>
      <w:r>
        <w:rPr>
          <w:b w:val="0"/>
          <w:bCs w:val="0"/>
          <w:sz w:val="24"/>
          <w:szCs w:val="24"/>
        </w:rPr>
        <w:t xml:space="preserve"> </w:t>
      </w:r>
      <w:r w:rsidRPr="001B48D3">
        <w:rPr>
          <w:b w:val="0"/>
          <w:bCs w:val="0"/>
          <w:sz w:val="24"/>
          <w:szCs w:val="24"/>
        </w:rPr>
        <w:t xml:space="preserve">г. Документ разрешает физическим лицам открывать счета </w:t>
      </w:r>
      <w:bookmarkStart w:id="1" w:name="_ftnref2"/>
      <w:r w:rsidRPr="001B48D3">
        <w:rPr>
          <w:b w:val="0"/>
          <w:bCs w:val="0"/>
          <w:sz w:val="24"/>
          <w:szCs w:val="24"/>
        </w:rPr>
        <w:fldChar w:fldCharType="begin"/>
      </w:r>
      <w:r w:rsidRPr="001B48D3">
        <w:rPr>
          <w:b w:val="0"/>
          <w:bCs w:val="0"/>
          <w:sz w:val="24"/>
          <w:szCs w:val="24"/>
        </w:rPr>
        <w:instrText xml:space="preserve"> HYPERLINK "http://klerk.ru/print.php?25686" \l "_ftn2#_ftn2" </w:instrText>
      </w:r>
      <w:r w:rsidRPr="001B48D3">
        <w:rPr>
          <w:b w:val="0"/>
          <w:bCs w:val="0"/>
          <w:sz w:val="24"/>
          <w:szCs w:val="24"/>
        </w:rPr>
        <w:fldChar w:fldCharType="separate"/>
      </w:r>
      <w:r w:rsidRPr="001B48D3">
        <w:rPr>
          <w:rStyle w:val="a3"/>
          <w:b w:val="0"/>
          <w:bCs w:val="0"/>
          <w:sz w:val="24"/>
          <w:szCs w:val="24"/>
        </w:rPr>
        <w:t>2</w:t>
      </w:r>
      <w:r w:rsidRPr="001B48D3">
        <w:rPr>
          <w:b w:val="0"/>
          <w:bCs w:val="0"/>
          <w:sz w:val="24"/>
          <w:szCs w:val="24"/>
        </w:rPr>
        <w:fldChar w:fldCharType="end"/>
      </w:r>
      <w:bookmarkEnd w:id="1"/>
      <w:r w:rsidRPr="001B48D3">
        <w:rPr>
          <w:b w:val="0"/>
          <w:bCs w:val="0"/>
          <w:sz w:val="24"/>
          <w:szCs w:val="24"/>
        </w:rPr>
        <w:t xml:space="preserve">в иностранных банках исключительно после предварительной регистрации открываемого счета в налоговых органах по месту учета резидента в порядке, устанавливаемом Правительством РФ по согласованию с Банком России. </w:t>
      </w:r>
    </w:p>
    <w:p w:rsidR="00993800" w:rsidRPr="001B48D3" w:rsidRDefault="00993800" w:rsidP="00993800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1B48D3">
        <w:rPr>
          <w:b w:val="0"/>
          <w:bCs w:val="0"/>
          <w:sz w:val="24"/>
          <w:szCs w:val="24"/>
        </w:rPr>
        <w:t xml:space="preserve">В связи с тем, что специального порядка, согласованного Банком России и Правительством РФ, до настоящего момента не принято, Федеральная налоговая служба разъяснила </w:t>
      </w:r>
      <w:bookmarkStart w:id="2" w:name="_ftnref3"/>
      <w:r w:rsidRPr="001B48D3">
        <w:rPr>
          <w:b w:val="0"/>
          <w:bCs w:val="0"/>
          <w:sz w:val="24"/>
          <w:szCs w:val="24"/>
        </w:rPr>
        <w:fldChar w:fldCharType="begin"/>
      </w:r>
      <w:r w:rsidRPr="001B48D3">
        <w:rPr>
          <w:b w:val="0"/>
          <w:bCs w:val="0"/>
          <w:sz w:val="24"/>
          <w:szCs w:val="24"/>
        </w:rPr>
        <w:instrText xml:space="preserve"> HYPERLINK "http://klerk.ru/print.php?25686" \l "_ftn3#_ftn3" </w:instrText>
      </w:r>
      <w:r w:rsidRPr="001B48D3">
        <w:rPr>
          <w:b w:val="0"/>
          <w:bCs w:val="0"/>
          <w:sz w:val="24"/>
          <w:szCs w:val="24"/>
        </w:rPr>
        <w:fldChar w:fldCharType="separate"/>
      </w:r>
      <w:r w:rsidRPr="001B48D3">
        <w:rPr>
          <w:rStyle w:val="a3"/>
          <w:b w:val="0"/>
          <w:bCs w:val="0"/>
          <w:sz w:val="24"/>
          <w:szCs w:val="24"/>
        </w:rPr>
        <w:t>3</w:t>
      </w:r>
      <w:r w:rsidRPr="001B48D3">
        <w:rPr>
          <w:b w:val="0"/>
          <w:bCs w:val="0"/>
          <w:sz w:val="24"/>
          <w:szCs w:val="24"/>
        </w:rPr>
        <w:fldChar w:fldCharType="end"/>
      </w:r>
      <w:bookmarkEnd w:id="2"/>
      <w:r w:rsidRPr="001B48D3">
        <w:rPr>
          <w:b w:val="0"/>
          <w:bCs w:val="0"/>
          <w:sz w:val="24"/>
          <w:szCs w:val="24"/>
        </w:rPr>
        <w:t>, что по вопросам организации контроля за открытием резидентами счетов в иностранной валюте в иностранных банках и представления сведений по этим счетам, следует руководствоваться письмами МНС России от 13.12.2001 №</w:t>
      </w:r>
      <w:r>
        <w:rPr>
          <w:b w:val="0"/>
          <w:bCs w:val="0"/>
          <w:sz w:val="24"/>
          <w:szCs w:val="24"/>
        </w:rPr>
        <w:t xml:space="preserve"> </w:t>
      </w:r>
      <w:r w:rsidRPr="001B48D3">
        <w:rPr>
          <w:b w:val="0"/>
          <w:bCs w:val="0"/>
          <w:sz w:val="24"/>
          <w:szCs w:val="24"/>
        </w:rPr>
        <w:t>ШС</w:t>
      </w:r>
      <w:r w:rsidRPr="001B48D3">
        <w:rPr>
          <w:b w:val="0"/>
          <w:bCs w:val="0"/>
          <w:sz w:val="24"/>
          <w:szCs w:val="24"/>
        </w:rPr>
        <w:noBreakHyphen/>
        <w:t>6</w:t>
      </w:r>
      <w:r w:rsidRPr="001B48D3">
        <w:rPr>
          <w:b w:val="0"/>
          <w:bCs w:val="0"/>
          <w:sz w:val="24"/>
          <w:szCs w:val="24"/>
        </w:rPr>
        <w:noBreakHyphen/>
        <w:t>24/926@ и от 17.12.2002 №</w:t>
      </w:r>
      <w:r>
        <w:rPr>
          <w:b w:val="0"/>
          <w:bCs w:val="0"/>
          <w:sz w:val="24"/>
          <w:szCs w:val="24"/>
        </w:rPr>
        <w:t xml:space="preserve"> </w:t>
      </w:r>
      <w:r w:rsidRPr="001B48D3">
        <w:rPr>
          <w:b w:val="0"/>
          <w:bCs w:val="0"/>
          <w:sz w:val="24"/>
          <w:szCs w:val="24"/>
        </w:rPr>
        <w:t>ШС</w:t>
      </w:r>
      <w:r w:rsidRPr="001B48D3">
        <w:rPr>
          <w:b w:val="0"/>
          <w:bCs w:val="0"/>
          <w:sz w:val="24"/>
          <w:szCs w:val="24"/>
        </w:rPr>
        <w:noBreakHyphen/>
        <w:t>6</w:t>
      </w:r>
      <w:r w:rsidRPr="001B48D3">
        <w:rPr>
          <w:b w:val="0"/>
          <w:bCs w:val="0"/>
          <w:sz w:val="24"/>
          <w:szCs w:val="24"/>
        </w:rPr>
        <w:noBreakHyphen/>
        <w:t xml:space="preserve">24/1953. </w:t>
      </w:r>
    </w:p>
    <w:p w:rsidR="00993800" w:rsidRPr="001B48D3" w:rsidRDefault="00993800" w:rsidP="00993800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1B48D3">
        <w:rPr>
          <w:b w:val="0"/>
          <w:bCs w:val="0"/>
          <w:sz w:val="24"/>
          <w:szCs w:val="24"/>
        </w:rPr>
        <w:t xml:space="preserve">В настоящее время действует следующий порядок открытия (закрытия) счетов резидентами: </w:t>
      </w:r>
    </w:p>
    <w:p w:rsidR="00993800" w:rsidRPr="001B48D3" w:rsidRDefault="00993800" w:rsidP="00993800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1B48D3">
        <w:rPr>
          <w:b w:val="0"/>
          <w:bCs w:val="0"/>
          <w:sz w:val="24"/>
          <w:szCs w:val="24"/>
        </w:rPr>
        <w:t xml:space="preserve">Физические лица при открытии (закрытии) счета в иностранном банке представляют или направляют по почте заказным письмом в налоговый орган по месту своего жительства Уведомление об открытии (закрытии) каждого счета. Уведомление представляется в двух экземплярах не позднее одного месяца со дня открытия (закрытия) соответствующего счета. В Уведомлении резидент дает согласие представлять выписки по счету по требованию налогового органа . </w:t>
      </w:r>
    </w:p>
    <w:p w:rsidR="00993800" w:rsidRPr="001B48D3" w:rsidRDefault="00993800" w:rsidP="00993800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1B48D3">
        <w:rPr>
          <w:b w:val="0"/>
          <w:bCs w:val="0"/>
          <w:sz w:val="24"/>
          <w:szCs w:val="24"/>
        </w:rPr>
        <w:t>В отношении юридических лиц действует Положение Банка России от</w:t>
      </w:r>
      <w:r>
        <w:rPr>
          <w:b w:val="0"/>
          <w:bCs w:val="0"/>
          <w:sz w:val="24"/>
          <w:szCs w:val="24"/>
        </w:rPr>
        <w:t xml:space="preserve">  </w:t>
      </w:r>
      <w:r w:rsidRPr="001B48D3">
        <w:rPr>
          <w:b w:val="0"/>
          <w:bCs w:val="0"/>
          <w:sz w:val="24"/>
          <w:szCs w:val="24"/>
        </w:rPr>
        <w:t>28.04.2004</w:t>
      </w:r>
      <w:r>
        <w:rPr>
          <w:b w:val="0"/>
          <w:bCs w:val="0"/>
          <w:sz w:val="24"/>
          <w:szCs w:val="24"/>
        </w:rPr>
        <w:t xml:space="preserve"> </w:t>
      </w:r>
      <w:r w:rsidRPr="001B48D3">
        <w:rPr>
          <w:b w:val="0"/>
          <w:bCs w:val="0"/>
          <w:sz w:val="24"/>
          <w:szCs w:val="24"/>
        </w:rPr>
        <w:t>г. №</w:t>
      </w:r>
      <w:r>
        <w:rPr>
          <w:b w:val="0"/>
          <w:bCs w:val="0"/>
          <w:sz w:val="24"/>
          <w:szCs w:val="24"/>
        </w:rPr>
        <w:t xml:space="preserve"> </w:t>
      </w:r>
      <w:r w:rsidRPr="001B48D3">
        <w:rPr>
          <w:b w:val="0"/>
          <w:bCs w:val="0"/>
          <w:sz w:val="24"/>
          <w:szCs w:val="24"/>
        </w:rPr>
        <w:t>256</w:t>
      </w:r>
      <w:r w:rsidRPr="001B48D3">
        <w:rPr>
          <w:b w:val="0"/>
          <w:bCs w:val="0"/>
          <w:sz w:val="24"/>
          <w:szCs w:val="24"/>
        </w:rPr>
        <w:noBreakHyphen/>
        <w:t xml:space="preserve">П «О временном порядке выдачи Банком России юридическим лицам – резидентам, не являющимся кредитными организациями и валютными биржами, разрешений на открытие и использование счетов в банках за пределами территории Российской Федерации», предусматривающий порядок получения индивидуальных разрешений для открытия счетов (вкладов) в иностранных банках. </w:t>
      </w:r>
    </w:p>
    <w:p w:rsidR="00993800" w:rsidRPr="001B48D3" w:rsidRDefault="00993800" w:rsidP="00993800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1B48D3">
        <w:rPr>
          <w:b w:val="0"/>
          <w:bCs w:val="0"/>
          <w:sz w:val="24"/>
          <w:szCs w:val="24"/>
        </w:rPr>
        <w:t xml:space="preserve">Переводы резидентами (физическими и юридическими лицами) средств на свои счета (во вклады), открытые в банках за пределами территории РФ, со своих счетов (с вкладов) в уполномоченных банках осуществляются при предъявлении уполномоченному банку при первом переводе уведомления налогового органа по месту учета резидента об открытии счета (вклада) с отметкой о принятии указанного уведомления. Исключением являются операции, требуемые в соответствии с законодательством иностранного государства и связанных с условиями открытия указанных счетов (вкладов). </w:t>
      </w:r>
    </w:p>
    <w:p w:rsidR="00993800" w:rsidRPr="001071BB" w:rsidRDefault="00993800" w:rsidP="00993800">
      <w:pPr>
        <w:spacing w:before="120"/>
        <w:rPr>
          <w:sz w:val="28"/>
          <w:szCs w:val="28"/>
        </w:rPr>
      </w:pPr>
      <w:r w:rsidRPr="001071BB">
        <w:rPr>
          <w:sz w:val="28"/>
          <w:szCs w:val="28"/>
        </w:rPr>
        <w:t xml:space="preserve">Изменения </w:t>
      </w:r>
    </w:p>
    <w:p w:rsidR="00993800" w:rsidRPr="001B48D3" w:rsidRDefault="00993800" w:rsidP="00993800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1B48D3">
        <w:rPr>
          <w:b w:val="0"/>
          <w:bCs w:val="0"/>
          <w:sz w:val="24"/>
          <w:szCs w:val="24"/>
        </w:rPr>
        <w:t>Вступающий в силу 19 июня</w:t>
      </w:r>
      <w:r>
        <w:rPr>
          <w:b w:val="0"/>
          <w:bCs w:val="0"/>
          <w:sz w:val="24"/>
          <w:szCs w:val="24"/>
        </w:rPr>
        <w:t xml:space="preserve"> </w:t>
      </w:r>
      <w:r w:rsidRPr="001B48D3">
        <w:rPr>
          <w:b w:val="0"/>
          <w:bCs w:val="0"/>
          <w:sz w:val="24"/>
          <w:szCs w:val="24"/>
        </w:rPr>
        <w:t xml:space="preserve">с.г. Федеральный закон «О валютном регулировании и валютном контроле» вводит новый порядок открытия и использования счетов (вкладов) в иностранных банках резидентов – юридических лиц , не изменяя процедуру открытия и использования счетов в иностранных банках, установленную для резидентов – физических лиц . </w:t>
      </w:r>
    </w:p>
    <w:p w:rsidR="00993800" w:rsidRPr="001B48D3" w:rsidRDefault="00993800" w:rsidP="00993800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1B48D3">
        <w:rPr>
          <w:b w:val="0"/>
          <w:bCs w:val="0"/>
          <w:sz w:val="24"/>
          <w:szCs w:val="24"/>
        </w:rPr>
        <w:t xml:space="preserve">В соответствии с Законом, резиденты (физические лица – индивидуальные предприниматели и юридические лица), за исключением кредитных организаций и валютных бирж, открывают банковские счета </w:t>
      </w:r>
      <w:bookmarkStart w:id="3" w:name="_ftnref4"/>
      <w:r w:rsidRPr="001B48D3">
        <w:rPr>
          <w:b w:val="0"/>
          <w:bCs w:val="0"/>
          <w:sz w:val="24"/>
          <w:szCs w:val="24"/>
        </w:rPr>
        <w:fldChar w:fldCharType="begin"/>
      </w:r>
      <w:r w:rsidRPr="001B48D3">
        <w:rPr>
          <w:b w:val="0"/>
          <w:bCs w:val="0"/>
          <w:sz w:val="24"/>
          <w:szCs w:val="24"/>
        </w:rPr>
        <w:instrText xml:space="preserve"> HYPERLINK "http://klerk.ru/print.php?25686" \l "_ftn4#_ftn4" </w:instrText>
      </w:r>
      <w:r w:rsidRPr="001B48D3">
        <w:rPr>
          <w:b w:val="0"/>
          <w:bCs w:val="0"/>
          <w:sz w:val="24"/>
          <w:szCs w:val="24"/>
        </w:rPr>
        <w:fldChar w:fldCharType="separate"/>
      </w:r>
      <w:r w:rsidRPr="001B48D3">
        <w:rPr>
          <w:rStyle w:val="a3"/>
          <w:b w:val="0"/>
          <w:bCs w:val="0"/>
          <w:sz w:val="24"/>
          <w:szCs w:val="24"/>
        </w:rPr>
        <w:t>4</w:t>
      </w:r>
      <w:r w:rsidRPr="001B48D3">
        <w:rPr>
          <w:b w:val="0"/>
          <w:bCs w:val="0"/>
          <w:sz w:val="24"/>
          <w:szCs w:val="24"/>
        </w:rPr>
        <w:fldChar w:fldCharType="end"/>
      </w:r>
      <w:bookmarkEnd w:id="3"/>
      <w:r w:rsidRPr="001B48D3">
        <w:rPr>
          <w:b w:val="0"/>
          <w:bCs w:val="0"/>
          <w:sz w:val="24"/>
          <w:szCs w:val="24"/>
        </w:rPr>
        <w:t xml:space="preserve"> в иностранных банках после предварительной регистрации открываемого счета в налоговых органах по месту учета резидента в порядке, устанавливаемом Правительством Российской Федерации по согласованию с Банком России. До момента вступления в силу нового порядка предварительной регистрации, по нашему мнению, будут по аналогии применяться вышеперечисленные акты ФНС . </w:t>
      </w:r>
    </w:p>
    <w:p w:rsidR="00993800" w:rsidRPr="001B48D3" w:rsidRDefault="00993800" w:rsidP="00993800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1B48D3">
        <w:rPr>
          <w:b w:val="0"/>
          <w:bCs w:val="0"/>
          <w:sz w:val="24"/>
          <w:szCs w:val="24"/>
        </w:rPr>
        <w:t>Необходимо принять во внимание тот факт, что в пункте</w:t>
      </w:r>
      <w:r>
        <w:rPr>
          <w:b w:val="0"/>
          <w:bCs w:val="0"/>
          <w:sz w:val="24"/>
          <w:szCs w:val="24"/>
        </w:rPr>
        <w:t xml:space="preserve"> </w:t>
      </w:r>
      <w:r w:rsidRPr="001B48D3">
        <w:rPr>
          <w:b w:val="0"/>
          <w:bCs w:val="0"/>
          <w:sz w:val="24"/>
          <w:szCs w:val="24"/>
        </w:rPr>
        <w:t>1</w:t>
      </w:r>
      <w:r>
        <w:rPr>
          <w:b w:val="0"/>
          <w:bCs w:val="0"/>
          <w:sz w:val="24"/>
          <w:szCs w:val="24"/>
        </w:rPr>
        <w:t xml:space="preserve"> </w:t>
      </w:r>
      <w:r w:rsidRPr="001B48D3">
        <w:rPr>
          <w:b w:val="0"/>
          <w:bCs w:val="0"/>
          <w:sz w:val="24"/>
          <w:szCs w:val="24"/>
        </w:rPr>
        <w:t>Указания</w:t>
      </w:r>
      <w:r>
        <w:rPr>
          <w:b w:val="0"/>
          <w:bCs w:val="0"/>
          <w:sz w:val="24"/>
          <w:szCs w:val="24"/>
        </w:rPr>
        <w:t xml:space="preserve"> </w:t>
      </w:r>
      <w:r w:rsidRPr="001B48D3">
        <w:rPr>
          <w:b w:val="0"/>
          <w:bCs w:val="0"/>
          <w:sz w:val="24"/>
          <w:szCs w:val="24"/>
        </w:rPr>
        <w:t>№</w:t>
      </w:r>
      <w:r>
        <w:rPr>
          <w:b w:val="0"/>
          <w:bCs w:val="0"/>
          <w:sz w:val="24"/>
          <w:szCs w:val="24"/>
        </w:rPr>
        <w:t xml:space="preserve"> </w:t>
      </w:r>
      <w:r w:rsidRPr="001B48D3">
        <w:rPr>
          <w:b w:val="0"/>
          <w:bCs w:val="0"/>
          <w:sz w:val="24"/>
          <w:szCs w:val="24"/>
        </w:rPr>
        <w:t>1577</w:t>
      </w:r>
      <w:r w:rsidRPr="001B48D3">
        <w:rPr>
          <w:b w:val="0"/>
          <w:bCs w:val="0"/>
          <w:sz w:val="24"/>
          <w:szCs w:val="24"/>
        </w:rPr>
        <w:noBreakHyphen/>
        <w:t xml:space="preserve">У Банк России установил требование о резервировании при осуществлении резидентами переводов средств на свои счета (во вклады) в иностранных банках в размере 25% суммы осуществляемой валютной операции на срок 15 календарных дней до дня осуществления валютной операции. </w:t>
      </w:r>
      <w:bookmarkStart w:id="4" w:name="_ftnref5"/>
      <w:r w:rsidRPr="001B48D3">
        <w:rPr>
          <w:b w:val="0"/>
          <w:bCs w:val="0"/>
          <w:sz w:val="24"/>
          <w:szCs w:val="24"/>
        </w:rPr>
        <w:fldChar w:fldCharType="begin"/>
      </w:r>
      <w:r w:rsidRPr="001B48D3">
        <w:rPr>
          <w:b w:val="0"/>
          <w:bCs w:val="0"/>
          <w:sz w:val="24"/>
          <w:szCs w:val="24"/>
        </w:rPr>
        <w:instrText xml:space="preserve"> HYPERLINK "http://klerk.ru/print.php?25686" \l "_ftn5#_ftn5" </w:instrText>
      </w:r>
      <w:r w:rsidRPr="001B48D3">
        <w:rPr>
          <w:b w:val="0"/>
          <w:bCs w:val="0"/>
          <w:sz w:val="24"/>
          <w:szCs w:val="24"/>
        </w:rPr>
        <w:fldChar w:fldCharType="separate"/>
      </w:r>
      <w:r w:rsidRPr="001B48D3">
        <w:rPr>
          <w:rStyle w:val="a3"/>
          <w:b w:val="0"/>
          <w:bCs w:val="0"/>
          <w:sz w:val="24"/>
          <w:szCs w:val="24"/>
        </w:rPr>
        <w:t>5</w:t>
      </w:r>
      <w:r w:rsidRPr="001B48D3">
        <w:rPr>
          <w:b w:val="0"/>
          <w:bCs w:val="0"/>
          <w:sz w:val="24"/>
          <w:szCs w:val="24"/>
        </w:rPr>
        <w:fldChar w:fldCharType="end"/>
      </w:r>
      <w:bookmarkEnd w:id="4"/>
    </w:p>
    <w:p w:rsidR="00993800" w:rsidRPr="001B48D3" w:rsidRDefault="00993800" w:rsidP="00993800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1B48D3">
        <w:rPr>
          <w:b w:val="0"/>
          <w:bCs w:val="0"/>
          <w:sz w:val="24"/>
          <w:szCs w:val="24"/>
        </w:rPr>
        <w:t xml:space="preserve">Данное требование распространяется на физических лиц – индивидуальных предпринимателей и юридических лиц, в том числе валютные биржи, но не касается кредитных организаций. </w:t>
      </w:r>
    </w:p>
    <w:p w:rsidR="00993800" w:rsidRPr="001B48D3" w:rsidRDefault="00993800" w:rsidP="00993800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1B48D3">
        <w:rPr>
          <w:b w:val="0"/>
          <w:bCs w:val="0"/>
          <w:sz w:val="24"/>
          <w:szCs w:val="24"/>
        </w:rPr>
        <w:t xml:space="preserve">Требование о резервировании не применяется при осуществлении юридическим лицом – резидентом перевода средств на свой счет, открытый в банке за пределами территории РФ для выполнения функций представительства своим подразделением, не являющимся юридическим лицом и расположенным вне места нахождения юридического лица – резидента за пределами территории Российской Федерации. </w:t>
      </w:r>
    </w:p>
    <w:p w:rsidR="00993800" w:rsidRPr="001B48D3" w:rsidRDefault="00993800" w:rsidP="00993800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1B48D3">
        <w:rPr>
          <w:b w:val="0"/>
          <w:bCs w:val="0"/>
          <w:sz w:val="24"/>
          <w:szCs w:val="24"/>
        </w:rPr>
        <w:t xml:space="preserve">В случае установления в соответствии с частью 3 статьи 12 Закона требования о предварительной регистрации счета (вклада) переводы резидентами средств на свои счета (во вклады), открытые в банках за пределами территории Российской Федерации, осуществляются при предъявлении уполномоченному банку при первом переводе регистрационного документа . </w:t>
      </w:r>
    </w:p>
    <w:p w:rsidR="00993800" w:rsidRPr="001071BB" w:rsidRDefault="00993800" w:rsidP="00993800">
      <w:pPr>
        <w:spacing w:before="120"/>
        <w:rPr>
          <w:sz w:val="28"/>
          <w:szCs w:val="28"/>
        </w:rPr>
      </w:pPr>
      <w:r w:rsidRPr="001071BB">
        <w:rPr>
          <w:sz w:val="28"/>
          <w:szCs w:val="28"/>
        </w:rPr>
        <w:t xml:space="preserve">Права, предоставляемые резидентам РФ с вступлением Закона </w:t>
      </w:r>
    </w:p>
    <w:p w:rsidR="00993800" w:rsidRPr="001B48D3" w:rsidRDefault="00993800" w:rsidP="00993800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1B48D3">
        <w:rPr>
          <w:b w:val="0"/>
          <w:bCs w:val="0"/>
          <w:sz w:val="24"/>
          <w:szCs w:val="24"/>
        </w:rPr>
        <w:t xml:space="preserve">Юридические лица – резиденты вправе без ограничений осуществлять валютные операции со средствами, зачисленными в соответствии с настоящим Федеральным законом на счета (во вклады), открытые в банках за пределами территории РФ, за исключением валютных операций между резидентами, критерии которых установлены в законе. </w:t>
      </w:r>
    </w:p>
    <w:p w:rsidR="00993800" w:rsidRPr="001B48D3" w:rsidRDefault="00993800" w:rsidP="00993800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1B48D3">
        <w:rPr>
          <w:b w:val="0"/>
          <w:bCs w:val="0"/>
          <w:sz w:val="24"/>
          <w:szCs w:val="24"/>
        </w:rPr>
        <w:t xml:space="preserve">Физические лица – резиденты вправе без ограничений осуществлять валютные операции, не связанные с передачей имущества и оказанием услуг на территории РФ , с использованием средств, зачисленных на счета (во вклады), открытые в иностранных банках. </w:t>
      </w:r>
    </w:p>
    <w:p w:rsidR="00993800" w:rsidRPr="001B48D3" w:rsidRDefault="00993800" w:rsidP="00993800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1B48D3">
        <w:rPr>
          <w:b w:val="0"/>
          <w:bCs w:val="0"/>
          <w:sz w:val="24"/>
          <w:szCs w:val="24"/>
        </w:rPr>
        <w:t xml:space="preserve">Требования к порядку открытия счетов (вкладов) в банках за пределами территории Российской Федерации, проведения по указанным счетам (вкладам) валютных операций, а также представления отчетов о движении средств по этим счетам (вкладам), описанные выше, не применяются к уполномоченным банкам и валютным биржам , которые открывают счета (вклады) в банках за пределами территории РФ, проводят по ним валютные операции и представляют отчеты в порядке, установленном Центральным банком РФ. </w:t>
      </w:r>
    </w:p>
    <w:p w:rsidR="00993800" w:rsidRPr="001B48D3" w:rsidRDefault="00993800" w:rsidP="00993800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1B48D3">
        <w:rPr>
          <w:b w:val="0"/>
          <w:bCs w:val="0"/>
          <w:sz w:val="24"/>
          <w:szCs w:val="24"/>
        </w:rPr>
        <w:t xml:space="preserve">Таким образом, с одной стороны, 19 июня с.г. наступает следующая стадия либерализации действующего валютного законодательства, а с другой стороны, при осуществлении переводов за рубеж предприниматели понесут дополнительные затраты, связанные с конвертацией (расчеты могут быть в иностранной валюте, а резервирование в рублях РФ) и резервированием (отвлечением) 25 % суммы перевода на срок 15 дней. </w:t>
      </w:r>
    </w:p>
    <w:p w:rsidR="00993800" w:rsidRPr="001B48D3" w:rsidRDefault="00993800" w:rsidP="00993800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1B48D3">
        <w:rPr>
          <w:b w:val="0"/>
          <w:bCs w:val="0"/>
          <w:sz w:val="24"/>
          <w:szCs w:val="24"/>
        </w:rPr>
        <w:t xml:space="preserve">В такой ситуации сложно прогнозировать увеличение объема переводов денежных средств за рубеж – по крайней мере, в первые месяцы вступления в силу указаний Банка России. Можно предполагать, что российский бизнес займет выжидательную позицию до тех пор, пока ФНС не выскажет свою позицию о порядке реализации актов Банка России. </w:t>
      </w:r>
    </w:p>
    <w:bookmarkStart w:id="5" w:name="_ftn1"/>
    <w:p w:rsidR="00993800" w:rsidRPr="001B48D3" w:rsidRDefault="00993800" w:rsidP="00993800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1B48D3">
        <w:rPr>
          <w:b w:val="0"/>
          <w:bCs w:val="0"/>
          <w:sz w:val="24"/>
          <w:szCs w:val="24"/>
        </w:rPr>
        <w:fldChar w:fldCharType="begin"/>
      </w:r>
      <w:r w:rsidRPr="001B48D3">
        <w:rPr>
          <w:b w:val="0"/>
          <w:bCs w:val="0"/>
          <w:sz w:val="24"/>
          <w:szCs w:val="24"/>
        </w:rPr>
        <w:instrText xml:space="preserve"> HYPERLINK "http://klerk.ru/print.php?25686" \l "_ftnref1#_ftnref1" </w:instrText>
      </w:r>
      <w:r w:rsidRPr="001B48D3">
        <w:rPr>
          <w:b w:val="0"/>
          <w:bCs w:val="0"/>
          <w:sz w:val="24"/>
          <w:szCs w:val="24"/>
        </w:rPr>
        <w:fldChar w:fldCharType="separate"/>
      </w:r>
      <w:r w:rsidRPr="001B48D3">
        <w:rPr>
          <w:rStyle w:val="a3"/>
          <w:b w:val="0"/>
          <w:bCs w:val="0"/>
          <w:sz w:val="24"/>
          <w:szCs w:val="24"/>
        </w:rPr>
        <w:t>1.</w:t>
      </w:r>
      <w:r w:rsidRPr="001B48D3">
        <w:rPr>
          <w:b w:val="0"/>
          <w:bCs w:val="0"/>
          <w:sz w:val="24"/>
          <w:szCs w:val="24"/>
        </w:rPr>
        <w:fldChar w:fldCharType="end"/>
      </w:r>
      <w:bookmarkEnd w:id="5"/>
      <w:r w:rsidRPr="001B48D3">
        <w:rPr>
          <w:b w:val="0"/>
          <w:bCs w:val="0"/>
          <w:sz w:val="24"/>
          <w:szCs w:val="24"/>
        </w:rPr>
        <w:t xml:space="preserve"> Согласно п.</w:t>
      </w:r>
      <w:r>
        <w:rPr>
          <w:b w:val="0"/>
          <w:bCs w:val="0"/>
          <w:sz w:val="24"/>
          <w:szCs w:val="24"/>
        </w:rPr>
        <w:t xml:space="preserve"> </w:t>
      </w:r>
      <w:r w:rsidRPr="001B48D3">
        <w:rPr>
          <w:b w:val="0"/>
          <w:bCs w:val="0"/>
          <w:sz w:val="24"/>
          <w:szCs w:val="24"/>
        </w:rPr>
        <w:t>2 ч.</w:t>
      </w:r>
      <w:r>
        <w:rPr>
          <w:b w:val="0"/>
          <w:bCs w:val="0"/>
          <w:sz w:val="24"/>
          <w:szCs w:val="24"/>
        </w:rPr>
        <w:t xml:space="preserve"> </w:t>
      </w:r>
      <w:r w:rsidRPr="001B48D3">
        <w:rPr>
          <w:b w:val="0"/>
          <w:bCs w:val="0"/>
          <w:sz w:val="24"/>
          <w:szCs w:val="24"/>
        </w:rPr>
        <w:t>1 ст.</w:t>
      </w:r>
      <w:r>
        <w:rPr>
          <w:b w:val="0"/>
          <w:bCs w:val="0"/>
          <w:sz w:val="24"/>
          <w:szCs w:val="24"/>
        </w:rPr>
        <w:t xml:space="preserve"> </w:t>
      </w:r>
      <w:r w:rsidRPr="001B48D3">
        <w:rPr>
          <w:b w:val="0"/>
          <w:bCs w:val="0"/>
          <w:sz w:val="24"/>
          <w:szCs w:val="24"/>
        </w:rPr>
        <w:t>26 ФЗ №</w:t>
      </w:r>
      <w:r>
        <w:rPr>
          <w:b w:val="0"/>
          <w:bCs w:val="0"/>
          <w:sz w:val="24"/>
          <w:szCs w:val="24"/>
        </w:rPr>
        <w:t xml:space="preserve"> </w:t>
      </w:r>
      <w:r w:rsidRPr="001B48D3">
        <w:rPr>
          <w:b w:val="0"/>
          <w:bCs w:val="0"/>
          <w:sz w:val="24"/>
          <w:szCs w:val="24"/>
        </w:rPr>
        <w:t xml:space="preserve">173-ФЗ, положения вступают в силу по истечении одного года со дня вступления в силу Закона. </w:t>
      </w:r>
    </w:p>
    <w:bookmarkStart w:id="6" w:name="_ftn2"/>
    <w:p w:rsidR="00993800" w:rsidRPr="001B48D3" w:rsidRDefault="00993800" w:rsidP="00993800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1B48D3">
        <w:rPr>
          <w:b w:val="0"/>
          <w:bCs w:val="0"/>
          <w:sz w:val="24"/>
          <w:szCs w:val="24"/>
        </w:rPr>
        <w:fldChar w:fldCharType="begin"/>
      </w:r>
      <w:r w:rsidRPr="001B48D3">
        <w:rPr>
          <w:b w:val="0"/>
          <w:bCs w:val="0"/>
          <w:sz w:val="24"/>
          <w:szCs w:val="24"/>
        </w:rPr>
        <w:instrText xml:space="preserve"> HYPERLINK "http://klerk.ru/print.php?25686" \l "_ftnref2#_ftnref2" </w:instrText>
      </w:r>
      <w:r w:rsidRPr="001B48D3">
        <w:rPr>
          <w:b w:val="0"/>
          <w:bCs w:val="0"/>
          <w:sz w:val="24"/>
          <w:szCs w:val="24"/>
        </w:rPr>
        <w:fldChar w:fldCharType="separate"/>
      </w:r>
      <w:r w:rsidRPr="001B48D3">
        <w:rPr>
          <w:rStyle w:val="a3"/>
          <w:b w:val="0"/>
          <w:bCs w:val="0"/>
          <w:sz w:val="24"/>
          <w:szCs w:val="24"/>
        </w:rPr>
        <w:t>2.</w:t>
      </w:r>
      <w:r w:rsidRPr="001B48D3">
        <w:rPr>
          <w:b w:val="0"/>
          <w:bCs w:val="0"/>
          <w:sz w:val="24"/>
          <w:szCs w:val="24"/>
        </w:rPr>
        <w:fldChar w:fldCharType="end"/>
      </w:r>
      <w:bookmarkEnd w:id="6"/>
      <w:r w:rsidRPr="001B48D3">
        <w:rPr>
          <w:b w:val="0"/>
          <w:bCs w:val="0"/>
          <w:sz w:val="24"/>
          <w:szCs w:val="24"/>
        </w:rPr>
        <w:t xml:space="preserve"> Счета в валюте РФ и в иностранной валюте в банках, расположенных на территории государств, не являющихся членами Организации экономического сотрудничества и развития (ОЭСР) или Группы разработки финансовых мер борьбы с отмыванием денег (ФАТФ); счета в валюте РФ в банках, расположенных на территории государств, являющихся ОЭСР или ФАТФ. </w:t>
      </w:r>
    </w:p>
    <w:bookmarkStart w:id="7" w:name="_ftn3"/>
    <w:p w:rsidR="00993800" w:rsidRPr="001B48D3" w:rsidRDefault="00993800" w:rsidP="00993800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1B48D3">
        <w:rPr>
          <w:b w:val="0"/>
          <w:bCs w:val="0"/>
          <w:sz w:val="24"/>
          <w:szCs w:val="24"/>
        </w:rPr>
        <w:fldChar w:fldCharType="begin"/>
      </w:r>
      <w:r w:rsidRPr="001B48D3">
        <w:rPr>
          <w:b w:val="0"/>
          <w:bCs w:val="0"/>
          <w:sz w:val="24"/>
          <w:szCs w:val="24"/>
        </w:rPr>
        <w:instrText xml:space="preserve"> HYPERLINK "http://klerk.ru/print.php?25686" \l "_ftnref3#_ftnref3" </w:instrText>
      </w:r>
      <w:r w:rsidRPr="001B48D3">
        <w:rPr>
          <w:b w:val="0"/>
          <w:bCs w:val="0"/>
          <w:sz w:val="24"/>
          <w:szCs w:val="24"/>
        </w:rPr>
        <w:fldChar w:fldCharType="separate"/>
      </w:r>
      <w:r w:rsidRPr="001B48D3">
        <w:rPr>
          <w:rStyle w:val="a3"/>
          <w:b w:val="0"/>
          <w:bCs w:val="0"/>
          <w:sz w:val="24"/>
          <w:szCs w:val="24"/>
        </w:rPr>
        <w:t>3.</w:t>
      </w:r>
      <w:r w:rsidRPr="001B48D3">
        <w:rPr>
          <w:b w:val="0"/>
          <w:bCs w:val="0"/>
          <w:sz w:val="24"/>
          <w:szCs w:val="24"/>
        </w:rPr>
        <w:fldChar w:fldCharType="end"/>
      </w:r>
      <w:bookmarkEnd w:id="7"/>
      <w:r w:rsidRPr="001B48D3">
        <w:rPr>
          <w:b w:val="0"/>
          <w:bCs w:val="0"/>
          <w:sz w:val="24"/>
          <w:szCs w:val="24"/>
        </w:rPr>
        <w:t xml:space="preserve"> В рамках полномочий по осуществлению контроля и надзора за осуществлением валютных операций резидентами и нерезидентами, не являющимися кредитными организациями, предоставленных ФНС согласно Постановлению Правительства РФ от 30.09.2004 N</w:t>
      </w:r>
      <w:r>
        <w:rPr>
          <w:b w:val="0"/>
          <w:bCs w:val="0"/>
          <w:sz w:val="24"/>
          <w:szCs w:val="24"/>
        </w:rPr>
        <w:t xml:space="preserve"> </w:t>
      </w:r>
      <w:r w:rsidRPr="001B48D3">
        <w:rPr>
          <w:b w:val="0"/>
          <w:bCs w:val="0"/>
          <w:sz w:val="24"/>
          <w:szCs w:val="24"/>
        </w:rPr>
        <w:t xml:space="preserve">506. </w:t>
      </w:r>
    </w:p>
    <w:bookmarkStart w:id="8" w:name="_ftn4"/>
    <w:p w:rsidR="00993800" w:rsidRPr="001B48D3" w:rsidRDefault="00993800" w:rsidP="00993800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1B48D3">
        <w:rPr>
          <w:b w:val="0"/>
          <w:bCs w:val="0"/>
          <w:sz w:val="24"/>
          <w:szCs w:val="24"/>
        </w:rPr>
        <w:fldChar w:fldCharType="begin"/>
      </w:r>
      <w:r w:rsidRPr="001B48D3">
        <w:rPr>
          <w:b w:val="0"/>
          <w:bCs w:val="0"/>
          <w:sz w:val="24"/>
          <w:szCs w:val="24"/>
        </w:rPr>
        <w:instrText xml:space="preserve"> HYPERLINK "http://klerk.ru/print.php?25686" \l "_ftnref4#_ftnref4" </w:instrText>
      </w:r>
      <w:r w:rsidRPr="001B48D3">
        <w:rPr>
          <w:b w:val="0"/>
          <w:bCs w:val="0"/>
          <w:sz w:val="24"/>
          <w:szCs w:val="24"/>
        </w:rPr>
        <w:fldChar w:fldCharType="separate"/>
      </w:r>
      <w:r w:rsidRPr="001B48D3">
        <w:rPr>
          <w:rStyle w:val="a3"/>
          <w:b w:val="0"/>
          <w:bCs w:val="0"/>
          <w:sz w:val="24"/>
          <w:szCs w:val="24"/>
        </w:rPr>
        <w:t>4.</w:t>
      </w:r>
      <w:r w:rsidRPr="001B48D3">
        <w:rPr>
          <w:b w:val="0"/>
          <w:bCs w:val="0"/>
          <w:sz w:val="24"/>
          <w:szCs w:val="24"/>
        </w:rPr>
        <w:fldChar w:fldCharType="end"/>
      </w:r>
      <w:bookmarkEnd w:id="8"/>
      <w:r w:rsidRPr="001B48D3">
        <w:rPr>
          <w:b w:val="0"/>
          <w:bCs w:val="0"/>
          <w:sz w:val="24"/>
          <w:szCs w:val="24"/>
        </w:rPr>
        <w:t xml:space="preserve"> Счета в валюте РФ и в иностранной валюте в банках, расположенных на территории государств, не являющихся членами ОЭСР или ФАТФ; счета в валюте РФ в банках, расположенных на территории государств, являющихся ОЭСР или ФАТФ. </w:t>
      </w:r>
    </w:p>
    <w:bookmarkStart w:id="9" w:name="_ftn5"/>
    <w:p w:rsidR="00993800" w:rsidRPr="001B48D3" w:rsidRDefault="00993800" w:rsidP="00993800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1B48D3">
        <w:rPr>
          <w:b w:val="0"/>
          <w:bCs w:val="0"/>
          <w:sz w:val="24"/>
          <w:szCs w:val="24"/>
        </w:rPr>
        <w:fldChar w:fldCharType="begin"/>
      </w:r>
      <w:r w:rsidRPr="001B48D3">
        <w:rPr>
          <w:b w:val="0"/>
          <w:bCs w:val="0"/>
          <w:sz w:val="24"/>
          <w:szCs w:val="24"/>
        </w:rPr>
        <w:instrText xml:space="preserve"> HYPERLINK "http://klerk.ru/print.php?25686" \l "_ftnref5#_ftnref5" </w:instrText>
      </w:r>
      <w:r w:rsidRPr="001B48D3">
        <w:rPr>
          <w:b w:val="0"/>
          <w:bCs w:val="0"/>
          <w:sz w:val="24"/>
          <w:szCs w:val="24"/>
        </w:rPr>
        <w:fldChar w:fldCharType="separate"/>
      </w:r>
      <w:r w:rsidRPr="001B48D3">
        <w:rPr>
          <w:rStyle w:val="a3"/>
          <w:b w:val="0"/>
          <w:bCs w:val="0"/>
          <w:sz w:val="24"/>
          <w:szCs w:val="24"/>
        </w:rPr>
        <w:t>5.</w:t>
      </w:r>
      <w:r w:rsidRPr="001B48D3">
        <w:rPr>
          <w:b w:val="0"/>
          <w:bCs w:val="0"/>
          <w:sz w:val="24"/>
          <w:szCs w:val="24"/>
        </w:rPr>
        <w:fldChar w:fldCharType="end"/>
      </w:r>
      <w:bookmarkEnd w:id="9"/>
      <w:r w:rsidRPr="001B48D3">
        <w:rPr>
          <w:b w:val="0"/>
          <w:bCs w:val="0"/>
          <w:sz w:val="24"/>
          <w:szCs w:val="24"/>
        </w:rPr>
        <w:t xml:space="preserve"> Данные ограничения установлены Банком России в рамках полномочий, предоставленных ему ч. 3 ст. 12 Федерального закона № 173</w:t>
      </w:r>
      <w:r w:rsidRPr="001B48D3">
        <w:rPr>
          <w:b w:val="0"/>
          <w:bCs w:val="0"/>
          <w:sz w:val="24"/>
          <w:szCs w:val="24"/>
        </w:rPr>
        <w:noBreakHyphen/>
        <w:t>ФЗ от 10.12.2003</w:t>
      </w:r>
      <w:r>
        <w:rPr>
          <w:b w:val="0"/>
          <w:bCs w:val="0"/>
          <w:sz w:val="24"/>
          <w:szCs w:val="24"/>
        </w:rPr>
        <w:t xml:space="preserve"> </w:t>
      </w:r>
      <w:r w:rsidRPr="001B48D3">
        <w:rPr>
          <w:b w:val="0"/>
          <w:bCs w:val="0"/>
          <w:sz w:val="24"/>
          <w:szCs w:val="24"/>
        </w:rPr>
        <w:t>г. «О валютном регулировании и валютном контроле» и могут действовать до 01.01.2007</w:t>
      </w:r>
      <w:r>
        <w:rPr>
          <w:b w:val="0"/>
          <w:bCs w:val="0"/>
          <w:sz w:val="24"/>
          <w:szCs w:val="24"/>
        </w:rPr>
        <w:t xml:space="preserve"> </w:t>
      </w:r>
      <w:r w:rsidRPr="001B48D3">
        <w:rPr>
          <w:b w:val="0"/>
          <w:bCs w:val="0"/>
          <w:sz w:val="24"/>
          <w:szCs w:val="24"/>
        </w:rPr>
        <w:t xml:space="preserve">г. </w:t>
      </w:r>
    </w:p>
    <w:p w:rsidR="00B42C45" w:rsidRDefault="00B42C45">
      <w:bookmarkStart w:id="10" w:name="_GoBack"/>
      <w:bookmarkEnd w:id="1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3800"/>
    <w:rsid w:val="000934A1"/>
    <w:rsid w:val="001071BB"/>
    <w:rsid w:val="001B48D3"/>
    <w:rsid w:val="00616072"/>
    <w:rsid w:val="008B35EE"/>
    <w:rsid w:val="00993800"/>
    <w:rsid w:val="00A914A2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5E8BDD-C0D6-4174-BCD0-B732032B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800"/>
    <w:pPr>
      <w:autoSpaceDE w:val="0"/>
      <w:autoSpaceDN w:val="0"/>
      <w:spacing w:after="0" w:line="240" w:lineRule="auto"/>
      <w:jc w:val="center"/>
    </w:pPr>
    <w:rPr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 w:val="0"/>
      <w:bCs w:val="0"/>
      <w:sz w:val="32"/>
      <w:szCs w:val="32"/>
      <w:lang w:eastAsia="ko-KR"/>
    </w:rPr>
  </w:style>
  <w:style w:type="character" w:styleId="a3">
    <w:name w:val="Hyperlink"/>
    <w:basedOn w:val="a0"/>
    <w:uiPriority w:val="99"/>
    <w:rsid w:val="00993800"/>
    <w:rPr>
      <w:color w:val="0033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5815</Words>
  <Characters>3315</Characters>
  <Application>Microsoft Office Word</Application>
  <DocSecurity>0</DocSecurity>
  <Lines>27</Lines>
  <Paragraphs>18</Paragraphs>
  <ScaleCrop>false</ScaleCrop>
  <Company>Home</Company>
  <LinksUpToDate>false</LinksUpToDate>
  <CharactersWithSpaces>9112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Новый Федеральный закон "О валютном регулировании и валютном контроле"</dc:title>
  <dc:subject/>
  <dc:creator>User</dc:creator>
  <cp:keywords/>
  <dc:description/>
  <cp:lastModifiedBy>admin</cp:lastModifiedBy>
  <cp:revision>2</cp:revision>
  <dcterms:created xsi:type="dcterms:W3CDTF">2014-01-25T10:22:00Z</dcterms:created>
  <dcterms:modified xsi:type="dcterms:W3CDTF">2014-01-25T10:22:00Z</dcterms:modified>
</cp:coreProperties>
</file>