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52" w:rsidRPr="006D0495" w:rsidRDefault="00B21752" w:rsidP="00B21752">
      <w:pPr>
        <w:spacing w:before="120"/>
        <w:jc w:val="center"/>
        <w:rPr>
          <w:b/>
          <w:bCs/>
          <w:sz w:val="32"/>
          <w:szCs w:val="32"/>
        </w:rPr>
      </w:pPr>
      <w:r w:rsidRPr="006D0495">
        <w:rPr>
          <w:b/>
          <w:bCs/>
          <w:sz w:val="32"/>
          <w:szCs w:val="32"/>
        </w:rPr>
        <w:t>О чем писать в пресс-релизе</w:t>
      </w:r>
    </w:p>
    <w:p w:rsidR="00B21752" w:rsidRPr="006D0495" w:rsidRDefault="00B21752" w:rsidP="00B21752">
      <w:pPr>
        <w:spacing w:before="120"/>
        <w:ind w:firstLine="567"/>
        <w:jc w:val="both"/>
        <w:rPr>
          <w:sz w:val="28"/>
          <w:szCs w:val="28"/>
        </w:rPr>
      </w:pPr>
      <w:r w:rsidRPr="006D0495">
        <w:rPr>
          <w:sz w:val="28"/>
          <w:szCs w:val="28"/>
        </w:rPr>
        <w:t>Е. Рыбакова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>В том, что новость о компании, появившаяся на страницах независимых изданий, повышает престиж компании, узнаваемость ее торговой марки, укрепляет репутацию, убеждать, наверное, никого не надо. Это очевидно и так. Более насущный вопрос - что надо сделать, чтобы добиться публикации?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>Самый простой способ, которым идут многие компании - оплатить публикацию. Для этого достаточно обратиться в рекламный отдел, оговорить содержание, стоимость и сроки такой публикации - и можете смело рассказывать всем, что о Вас пишут в газетах. Иногда платная публикация бывает оправданной, однако, это далеко не единственный способ попасть на страницы газет. К счастью, времена, когда PR-менеджер был посредником между компанией и рекламным отделом СМИ все больше уходят в прошлое и на первый план выходит необходимость целенаправленной работы с интересующими изданиями.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Соответственно, задача специалиста по связям с общественностью, занимающегося "бесплатным PR" - заинтересовать СМИ новостью компании. Деловые и специализированные издания стараются объективно отражать новости бизнеса, интересные для их читателей. Поэтому у Вас есть хорошие шансы попасть на страницы известных газет, даже если Ваша компания не является монополистом отрасли или владельцем глобально узнаваемого бренда.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Необходимо сразу оговориться, что выстраивание отношений с изданиями - процесс длительный. И частое упоминание компании в новостях, аналитике, обзорах рынка - результат этой кропотливой работы. Поэтому не стоит расстраиваться, если начав работу с изданиями, Вы наткнетесь поначалу на прохладный прием. Более того, в ответ на ваш первый (второй, третий) пресс-релиз, Вы наверняка окажетесь в центре внимания рекламных отделов. Которые предложат Вам все тот же платный PR. Чтобы не попасть в ловушку постоянных платных публикаций, необходимо сразу выразить Вашу позицию - Вам интересно это издание, но Вы не занимаетесь рекламой. Ваши пресс-релизы предназначены для информирования о происходящем в компании, а уж насколько Ваши новости интересны читателям, будет решать редактор. Но платить за их публикацию Вы не намерены.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>Так какие же новости могут быть интересны изданиям? Сам жанр новостной журналистики предполагает отражение всех более-менее значимых событий. Основные требования к новостным сообщениям - свежесть, актуальность, общественная значимость, лаконичность, оригинальность. Интерес к новости зависит от ее масштабности и авторитетности компании или лица, от имени которого сообщается новость. Фокус новости может составлять событие или субъект - конкретная личность, организация, продукт. Хотя никаких гарантий, что информация о Вас попадет в печать, тут уже никто не дает. Наиболее распространенный способ проинформировать СМИ о новостях компании - распространить пресс-релиз с официальным сообщением. Пресс-релиз, заслуживающий внимание прессы, предполагает наличие следующих характеристик: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>Социальная значимость. Содержание должно иметь отношение к аудитории, затрагивать ее жизнь. Чем больше новость затрагивает интересы читателей, тем больший интерес она представляет для журналиста. Одним из приемов усиления социальной значимости является локализация события - показ его значения для аудитории издания.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>Оригинальность. Все, что выходит за рамки обыденного, привлекает внимание. Необычная постановка проблемы, интересный ракурс - и шанс, что Вашу новость заметят, сильно возрастает.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>Известность персоны. Знание событий из жизни известных людей - актеров, политиков, бизнесменов - создает у читателей ощущение причастности. Поэтому высказывания и действия известных личностей неизменно привлекают внимание.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>Общее содержание пресс-релиза обязательно связано с новостью в мире массовой информации. В реальной жизни эта новость отражает все возможные качественные изменения окружающей человека обстановки. Новостными поводами для прессы могут служить: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финансовые сообщения (изменение объема продаж, рост прибыли и т.д.)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расширение сферы деятельности компании, выход на новые рынки, слияния/разделения с другими компаниями, открытие филиалов;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новая продукция;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новинки ассортимента, поступившие в продажу;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открытия в мире науки;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исследования и разработки;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новые проекты;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новые маркетинговые программы;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программа обновления производства (отраслей, комплексов и т. п.);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технологические новшества, внедренные в производство;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социально-значимые, благотворительные акции, спонсорская деятельность;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организация выставок, семинаров;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начало или завершение проекта (победа в тендере, заключение крупного контракта, выполнение работ по проекту); </w:t>
      </w:r>
    </w:p>
    <w:p w:rsidR="00B21752" w:rsidRPr="006D0495" w:rsidRDefault="00B21752" w:rsidP="00B21752">
      <w:pPr>
        <w:spacing w:before="120"/>
        <w:ind w:firstLine="567"/>
        <w:jc w:val="both"/>
      </w:pPr>
      <w:r w:rsidRPr="006D0495">
        <w:t xml:space="preserve">Это лишь примерный перечень новостных поводов, а не руководство к действию. В большинстве компаний такого рода новости возникают достаточно регулярно. При этом совершенно очевидно, что степень их значимости для читателей совершенно различна - революционное научное открытие наверняка привлечет значительно больше внимания, чем запуск маркетинговой программы. Многие из новостных поводов могут быть интересны только для специализированной прессы. Определять, имеет ли смысл информировать прессу, придется в каждом конкретном случае исходя из того, о чем обычно пишут специализированные издания в Вашей отрасли, что представляет для них интерес и т.д. </w:t>
      </w:r>
    </w:p>
    <w:p w:rsidR="00B21752" w:rsidRDefault="00B21752" w:rsidP="00B21752">
      <w:pPr>
        <w:spacing w:before="120"/>
        <w:ind w:firstLine="567"/>
        <w:jc w:val="both"/>
      </w:pPr>
      <w:r w:rsidRPr="006D0495">
        <w:t xml:space="preserve">Можно строить свою стратегию отношений с прессой двумя способами - сообщать обо всех изменениях в деятельности компании или распространять пресс-релизы только по серьезным поводам. Большое количество пресс-релизов позволяет "примелькаться" и быть на слуху у журналистов, однако, вызывает определенное раздражение и уменьшает внимание к Вашим новостям. С другой стороны, если Вы присылаете пресс-релизы только по весомым информационным поводам, у них больше шансов привлечь внимание журналистов. Какую стратегию выбрать, решать только Вам - плюсы и минусы есть у обеих. Главное, не пропускайте возможности рассказать о себе.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752"/>
    <w:rsid w:val="004A25AF"/>
    <w:rsid w:val="006D0495"/>
    <w:rsid w:val="009370B9"/>
    <w:rsid w:val="00A94963"/>
    <w:rsid w:val="00B21752"/>
    <w:rsid w:val="00E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0782A9-D751-436C-AC40-3731615E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5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3729</Words>
  <Characters>2126</Characters>
  <Application>Microsoft Office Word</Application>
  <DocSecurity>0</DocSecurity>
  <Lines>17</Lines>
  <Paragraphs>11</Paragraphs>
  <ScaleCrop>false</ScaleCrop>
  <Company>Home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чем писать в пресс-релизе</dc:title>
  <dc:subject/>
  <dc:creator>User</dc:creator>
  <cp:keywords/>
  <dc:description/>
  <cp:lastModifiedBy>admin</cp:lastModifiedBy>
  <cp:revision>2</cp:revision>
  <dcterms:created xsi:type="dcterms:W3CDTF">2014-01-25T16:39:00Z</dcterms:created>
  <dcterms:modified xsi:type="dcterms:W3CDTF">2014-01-25T16:39:00Z</dcterms:modified>
</cp:coreProperties>
</file>