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CA2" w:rsidRPr="00D96FD0" w:rsidRDefault="008D265B" w:rsidP="00D96FD0">
      <w:pPr>
        <w:pStyle w:val="a3"/>
        <w:widowControl w:val="0"/>
        <w:suppressAutoHyphens/>
        <w:spacing w:line="360" w:lineRule="auto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Северо-</w:t>
      </w:r>
      <w:r w:rsidR="008D1CA2" w:rsidRPr="00D96FD0">
        <w:rPr>
          <w:rFonts w:ascii="Times New Roman" w:hAnsi="Times New Roman"/>
          <w:sz w:val="28"/>
        </w:rPr>
        <w:t xml:space="preserve">Кавказский </w:t>
      </w:r>
      <w:r w:rsidR="00777FF2" w:rsidRPr="00D96FD0">
        <w:rPr>
          <w:rFonts w:ascii="Times New Roman" w:hAnsi="Times New Roman"/>
          <w:sz w:val="28"/>
        </w:rPr>
        <w:t>юридический институт (филиал)</w:t>
      </w:r>
    </w:p>
    <w:p w:rsidR="00777FF2" w:rsidRPr="00D96FD0" w:rsidRDefault="00777FF2" w:rsidP="00D96FD0">
      <w:pPr>
        <w:pStyle w:val="a3"/>
        <w:widowControl w:val="0"/>
        <w:suppressAutoHyphens/>
        <w:spacing w:line="360" w:lineRule="auto"/>
        <w:ind w:firstLine="709"/>
        <w:jc w:val="center"/>
        <w:rPr>
          <w:rFonts w:ascii="Times New Roman" w:hAnsi="Times New Roman"/>
          <w:sz w:val="28"/>
        </w:rPr>
      </w:pPr>
      <w:r w:rsidRPr="00D96FD0">
        <w:rPr>
          <w:rFonts w:ascii="Times New Roman" w:hAnsi="Times New Roman"/>
          <w:sz w:val="28"/>
        </w:rPr>
        <w:t xml:space="preserve">ГОУ ВПО </w:t>
      </w:r>
      <w:r w:rsidR="00D96FD0" w:rsidRPr="00D96FD0">
        <w:rPr>
          <w:rFonts w:ascii="Times New Roman" w:hAnsi="Times New Roman"/>
          <w:sz w:val="28"/>
        </w:rPr>
        <w:t>"</w:t>
      </w:r>
      <w:r w:rsidRPr="00D96FD0">
        <w:rPr>
          <w:rFonts w:ascii="Times New Roman" w:hAnsi="Times New Roman"/>
          <w:sz w:val="28"/>
        </w:rPr>
        <w:t>Саратовская государственная академия права</w:t>
      </w:r>
      <w:r w:rsidR="00D96FD0" w:rsidRPr="00D96FD0">
        <w:rPr>
          <w:rFonts w:ascii="Times New Roman" w:hAnsi="Times New Roman"/>
          <w:sz w:val="28"/>
        </w:rPr>
        <w:t>"</w:t>
      </w:r>
    </w:p>
    <w:p w:rsidR="00D96FD0" w:rsidRPr="008D265B" w:rsidRDefault="00D96FD0" w:rsidP="00D96FD0">
      <w:pPr>
        <w:pStyle w:val="a3"/>
        <w:widowControl w:val="0"/>
        <w:suppressAutoHyphens/>
        <w:spacing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D96FD0" w:rsidRPr="008D265B" w:rsidRDefault="00D96FD0" w:rsidP="00D96FD0">
      <w:pPr>
        <w:pStyle w:val="a3"/>
        <w:widowControl w:val="0"/>
        <w:suppressAutoHyphens/>
        <w:spacing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D96FD0" w:rsidRPr="008D265B" w:rsidRDefault="00D96FD0" w:rsidP="00D96FD0">
      <w:pPr>
        <w:pStyle w:val="a3"/>
        <w:widowControl w:val="0"/>
        <w:suppressAutoHyphens/>
        <w:spacing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D96FD0" w:rsidRPr="008D265B" w:rsidRDefault="00D96FD0" w:rsidP="00D96FD0">
      <w:pPr>
        <w:pStyle w:val="a3"/>
        <w:widowControl w:val="0"/>
        <w:suppressAutoHyphens/>
        <w:spacing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D96FD0" w:rsidRPr="008D265B" w:rsidRDefault="00D96FD0" w:rsidP="00D96FD0">
      <w:pPr>
        <w:pStyle w:val="a3"/>
        <w:widowControl w:val="0"/>
        <w:suppressAutoHyphens/>
        <w:spacing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D96FD0" w:rsidRPr="008D265B" w:rsidRDefault="00D96FD0" w:rsidP="00D96FD0">
      <w:pPr>
        <w:pStyle w:val="a3"/>
        <w:widowControl w:val="0"/>
        <w:suppressAutoHyphens/>
        <w:spacing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D96FD0" w:rsidRPr="008D265B" w:rsidRDefault="00D96FD0" w:rsidP="00D96FD0">
      <w:pPr>
        <w:pStyle w:val="a3"/>
        <w:widowControl w:val="0"/>
        <w:suppressAutoHyphens/>
        <w:spacing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D96FD0" w:rsidRPr="008D265B" w:rsidRDefault="00D96FD0" w:rsidP="00D96FD0">
      <w:pPr>
        <w:pStyle w:val="a3"/>
        <w:widowControl w:val="0"/>
        <w:suppressAutoHyphens/>
        <w:spacing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D96FD0" w:rsidRPr="008D265B" w:rsidRDefault="00D96FD0" w:rsidP="00D96FD0">
      <w:pPr>
        <w:pStyle w:val="a3"/>
        <w:widowControl w:val="0"/>
        <w:suppressAutoHyphens/>
        <w:spacing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D96FD0" w:rsidRPr="008D265B" w:rsidRDefault="00D96FD0" w:rsidP="00D96FD0">
      <w:pPr>
        <w:pStyle w:val="a3"/>
        <w:widowControl w:val="0"/>
        <w:suppressAutoHyphens/>
        <w:spacing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D96FD0" w:rsidRPr="008D265B" w:rsidRDefault="00D96FD0" w:rsidP="00D96FD0">
      <w:pPr>
        <w:pStyle w:val="a3"/>
        <w:widowControl w:val="0"/>
        <w:suppressAutoHyphens/>
        <w:spacing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D96FD0" w:rsidRPr="008D265B" w:rsidRDefault="00D96FD0" w:rsidP="00D96FD0">
      <w:pPr>
        <w:pStyle w:val="a3"/>
        <w:widowControl w:val="0"/>
        <w:suppressAutoHyphens/>
        <w:spacing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D96FD0" w:rsidRDefault="008D265B" w:rsidP="00D96FD0">
      <w:pPr>
        <w:pStyle w:val="a3"/>
        <w:widowControl w:val="0"/>
        <w:suppressAutoHyphens/>
        <w:spacing w:line="360" w:lineRule="auto"/>
        <w:ind w:firstLine="709"/>
        <w:jc w:val="center"/>
        <w:rPr>
          <w:rFonts w:ascii="Times New Roman" w:hAnsi="Times New Roman"/>
          <w:sz w:val="28"/>
        </w:rPr>
      </w:pPr>
      <w:r w:rsidRPr="008D265B">
        <w:rPr>
          <w:rFonts w:ascii="Times New Roman" w:hAnsi="Times New Roman"/>
          <w:sz w:val="28"/>
        </w:rPr>
        <w:t>О роли и юридическом значении преамбулы Конституции применительно к Конституции Карачаево-Черкесской республики</w:t>
      </w:r>
    </w:p>
    <w:p w:rsidR="008D265B" w:rsidRDefault="008D265B" w:rsidP="00D96FD0">
      <w:pPr>
        <w:pStyle w:val="a3"/>
        <w:widowControl w:val="0"/>
        <w:suppressAutoHyphens/>
        <w:spacing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8D265B" w:rsidRPr="008D265B" w:rsidRDefault="008D265B" w:rsidP="00D96FD0">
      <w:pPr>
        <w:pStyle w:val="a3"/>
        <w:widowControl w:val="0"/>
        <w:suppressAutoHyphens/>
        <w:spacing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D96FD0" w:rsidRPr="00D96FD0" w:rsidRDefault="00D96FD0" w:rsidP="00D96FD0">
      <w:pPr>
        <w:pStyle w:val="a3"/>
        <w:widowControl w:val="0"/>
        <w:suppressAutoHyphens/>
        <w:spacing w:line="360" w:lineRule="auto"/>
        <w:ind w:left="5670"/>
        <w:rPr>
          <w:rFonts w:ascii="Times New Roman" w:hAnsi="Times New Roman"/>
          <w:sz w:val="28"/>
        </w:rPr>
      </w:pPr>
      <w:r w:rsidRPr="00D96FD0">
        <w:rPr>
          <w:rFonts w:ascii="Times New Roman" w:hAnsi="Times New Roman"/>
          <w:sz w:val="28"/>
        </w:rPr>
        <w:t>Н.И. Гонова</w:t>
      </w:r>
    </w:p>
    <w:p w:rsidR="00D96FD0" w:rsidRPr="008D265B" w:rsidRDefault="00D96FD0" w:rsidP="00D96FD0">
      <w:pPr>
        <w:pStyle w:val="a3"/>
        <w:widowControl w:val="0"/>
        <w:suppressAutoHyphens/>
        <w:spacing w:line="360" w:lineRule="auto"/>
        <w:ind w:left="5670"/>
        <w:rPr>
          <w:rFonts w:ascii="Times New Roman" w:hAnsi="Times New Roman"/>
          <w:sz w:val="28"/>
        </w:rPr>
      </w:pPr>
      <w:r w:rsidRPr="00D96FD0">
        <w:rPr>
          <w:rFonts w:ascii="Times New Roman" w:hAnsi="Times New Roman"/>
          <w:sz w:val="28"/>
        </w:rPr>
        <w:t>Научный руководитель</w:t>
      </w:r>
    </w:p>
    <w:p w:rsidR="00B2494F" w:rsidRPr="008D265B" w:rsidRDefault="00D96FD0" w:rsidP="00D96FD0">
      <w:pPr>
        <w:pStyle w:val="a3"/>
        <w:widowControl w:val="0"/>
        <w:suppressAutoHyphens/>
        <w:spacing w:line="360" w:lineRule="auto"/>
        <w:ind w:left="5670"/>
        <w:rPr>
          <w:rFonts w:ascii="Times New Roman" w:hAnsi="Times New Roman"/>
          <w:sz w:val="28"/>
        </w:rPr>
      </w:pPr>
      <w:r w:rsidRPr="00D96FD0">
        <w:rPr>
          <w:rFonts w:ascii="Times New Roman" w:hAnsi="Times New Roman"/>
          <w:sz w:val="28"/>
        </w:rPr>
        <w:t>к.ю.н. Тюменева Н.В.</w:t>
      </w:r>
    </w:p>
    <w:p w:rsidR="00D96FD0" w:rsidRPr="008D265B" w:rsidRDefault="00D96FD0" w:rsidP="00D96FD0">
      <w:pPr>
        <w:widowControl w:val="0"/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96FD0" w:rsidRPr="00D96FD0" w:rsidRDefault="00D96FD0" w:rsidP="00D96FD0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6FD0">
        <w:rPr>
          <w:rFonts w:ascii="Times New Roman" w:hAnsi="Times New Roman"/>
          <w:sz w:val="28"/>
          <w:szCs w:val="28"/>
        </w:rPr>
        <w:br w:type="page"/>
      </w:r>
    </w:p>
    <w:p w:rsidR="00CE08D7" w:rsidRPr="00D96FD0" w:rsidRDefault="00CE08D7" w:rsidP="00D96FD0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6FD0">
        <w:rPr>
          <w:rFonts w:ascii="Times New Roman" w:hAnsi="Times New Roman"/>
          <w:sz w:val="28"/>
          <w:szCs w:val="28"/>
        </w:rPr>
        <w:t>Несмотря на все имеющиеся и неоднократно отмеченные многими учёнными и политиками недостатки, Конституция – это выдающийся юридический документ современной эпохи.</w:t>
      </w:r>
      <w:r w:rsidR="00D3744C" w:rsidRPr="00D96FD0">
        <w:rPr>
          <w:rFonts w:ascii="Times New Roman" w:hAnsi="Times New Roman"/>
          <w:sz w:val="28"/>
          <w:szCs w:val="28"/>
        </w:rPr>
        <w:t xml:space="preserve"> </w:t>
      </w:r>
      <w:r w:rsidR="00B1042B" w:rsidRPr="00D96FD0">
        <w:rPr>
          <w:rFonts w:ascii="Times New Roman" w:hAnsi="Times New Roman"/>
          <w:sz w:val="28"/>
          <w:szCs w:val="20"/>
        </w:rPr>
        <w:t>Термин "конституция" (</w:t>
      </w:r>
      <w:r w:rsidR="00D3744C" w:rsidRPr="00D96FD0">
        <w:rPr>
          <w:rFonts w:ascii="Times New Roman" w:hAnsi="Times New Roman"/>
          <w:sz w:val="28"/>
          <w:szCs w:val="20"/>
        </w:rPr>
        <w:t>лат. constitutio - устанавливаю, учреждаю) – основной закон (или совокупность наиболее важных</w:t>
      </w:r>
      <w:r w:rsidR="00D96FD0" w:rsidRPr="00D96FD0">
        <w:rPr>
          <w:rFonts w:ascii="Times New Roman" w:hAnsi="Times New Roman"/>
          <w:sz w:val="28"/>
          <w:szCs w:val="20"/>
        </w:rPr>
        <w:t xml:space="preserve"> </w:t>
      </w:r>
      <w:r w:rsidR="00D3744C" w:rsidRPr="00D96FD0">
        <w:rPr>
          <w:rFonts w:ascii="Times New Roman" w:hAnsi="Times New Roman"/>
          <w:sz w:val="28"/>
          <w:szCs w:val="20"/>
        </w:rPr>
        <w:t>законов) государства, обладающий высшей юридической силой, закрепляющий его политическую и экономическую систему, устанавливающий принципы организации и деятельности органов государственной власти, управления, суда, основные права, свободы и обязанности граждан.</w:t>
      </w:r>
    </w:p>
    <w:p w:rsidR="00CE08D7" w:rsidRPr="00D96FD0" w:rsidRDefault="00CE08D7" w:rsidP="00D96FD0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D96FD0">
        <w:rPr>
          <w:rFonts w:ascii="Times New Roman" w:hAnsi="Times New Roman"/>
          <w:sz w:val="28"/>
        </w:rPr>
        <w:t>Вступительная часть Конституции Российской Федерации, предшествующая ее разделам, главам и статьям, обычно называется преамбулой.</w:t>
      </w:r>
      <w:r w:rsidR="00B1042B" w:rsidRPr="00D96FD0">
        <w:rPr>
          <w:rFonts w:ascii="Times New Roman" w:hAnsi="Times New Roman"/>
          <w:sz w:val="28"/>
        </w:rPr>
        <w:t xml:space="preserve"> Преамбула (фр. </w:t>
      </w:r>
      <w:r w:rsidR="00B1042B" w:rsidRPr="00D96FD0">
        <w:rPr>
          <w:rFonts w:ascii="Times New Roman" w:hAnsi="Times New Roman"/>
          <w:sz w:val="28"/>
          <w:lang w:val="en-US"/>
        </w:rPr>
        <w:t>preambule</w:t>
      </w:r>
      <w:r w:rsidR="00B1042B" w:rsidRPr="00D96FD0">
        <w:rPr>
          <w:rFonts w:ascii="Times New Roman" w:hAnsi="Times New Roman"/>
          <w:sz w:val="28"/>
        </w:rPr>
        <w:t xml:space="preserve"> – предисловие, лат.</w:t>
      </w:r>
      <w:r w:rsidR="00D364D5" w:rsidRPr="00D96FD0">
        <w:rPr>
          <w:rFonts w:ascii="Times New Roman" w:hAnsi="Times New Roman"/>
          <w:sz w:val="28"/>
        </w:rPr>
        <w:t xml:space="preserve"> </w:t>
      </w:r>
      <w:r w:rsidR="00D364D5" w:rsidRPr="00D96FD0">
        <w:rPr>
          <w:rFonts w:ascii="Times New Roman" w:hAnsi="Times New Roman"/>
          <w:sz w:val="28"/>
          <w:lang w:val="en-US"/>
        </w:rPr>
        <w:t>preambulus</w:t>
      </w:r>
      <w:r w:rsidR="00D364D5" w:rsidRPr="00D96FD0">
        <w:rPr>
          <w:rFonts w:ascii="Times New Roman" w:hAnsi="Times New Roman"/>
          <w:sz w:val="28"/>
        </w:rPr>
        <w:t xml:space="preserve"> – идущий впереди, предшествующий</w:t>
      </w:r>
      <w:r w:rsidR="00B1042B" w:rsidRPr="00D96FD0">
        <w:rPr>
          <w:rFonts w:ascii="Times New Roman" w:hAnsi="Times New Roman"/>
          <w:sz w:val="28"/>
        </w:rPr>
        <w:t>)</w:t>
      </w:r>
      <w:r w:rsidR="00D364D5" w:rsidRPr="00D96FD0">
        <w:rPr>
          <w:rFonts w:ascii="Times New Roman" w:hAnsi="Times New Roman"/>
          <w:sz w:val="28"/>
        </w:rPr>
        <w:t xml:space="preserve"> – вводная часть конституции, международного договора или какого-либо иного важного акта, содержащая указания на обстоятельства, послужившие поводом к изданию соответствующего акта, на его мотивы и цели.</w:t>
      </w:r>
      <w:r w:rsidRPr="00D96FD0">
        <w:rPr>
          <w:rFonts w:ascii="Times New Roman" w:hAnsi="Times New Roman"/>
          <w:sz w:val="28"/>
        </w:rPr>
        <w:t xml:space="preserve"> В ее тексте этот термин не употреблен, она не озаглавлена, как и преамбулы конституций ряда других государств (США, Японии, Италии и др.). В некоторых государствах вступление или его главная часть озаглавлены (Германия, Франция и др.). Преамбула любой конституции играет существенную роль в конституционном праве. Особенно серьезное значение имеют ее структура, юридическая сила и содержание.</w:t>
      </w:r>
    </w:p>
    <w:p w:rsidR="00D96FD0" w:rsidRPr="00D96FD0" w:rsidRDefault="00CE08D7" w:rsidP="00D96FD0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6FD0">
        <w:rPr>
          <w:rFonts w:ascii="Times New Roman" w:hAnsi="Times New Roman"/>
          <w:sz w:val="28"/>
          <w:szCs w:val="28"/>
        </w:rPr>
        <w:t>К сожалению, даже в различного рода комментариях Основного Закона незаслуженно мало внимания уделяется анализу содержания и юридического значения преамбулы Конституции</w:t>
      </w:r>
      <w:r w:rsidR="00224D4F" w:rsidRPr="00D96FD0">
        <w:rPr>
          <w:rFonts w:ascii="Times New Roman" w:hAnsi="Times New Roman"/>
          <w:sz w:val="28"/>
          <w:szCs w:val="28"/>
        </w:rPr>
        <w:t xml:space="preserve"> РФ, не говоря уже о Конституции КЧР</w:t>
      </w:r>
      <w:r w:rsidRPr="00D96FD0">
        <w:rPr>
          <w:rFonts w:ascii="Times New Roman" w:hAnsi="Times New Roman"/>
          <w:sz w:val="28"/>
          <w:szCs w:val="28"/>
        </w:rPr>
        <w:t>. Очевидно, это следствие доминирующей в отечественной правовой теории позиции, что преамбула Конституции не имеет юридического значения, но является лишь политическим документом, разъясняющим существо Основного Закона.</w:t>
      </w:r>
    </w:p>
    <w:p w:rsidR="00430525" w:rsidRPr="00C60E69" w:rsidRDefault="005761ED" w:rsidP="00D96FD0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FFFFFF"/>
          <w:sz w:val="28"/>
          <w:szCs w:val="28"/>
        </w:rPr>
      </w:pPr>
      <w:r w:rsidRPr="00D96FD0">
        <w:rPr>
          <w:rFonts w:ascii="Times New Roman" w:hAnsi="Times New Roman"/>
          <w:sz w:val="28"/>
          <w:szCs w:val="28"/>
        </w:rPr>
        <w:t>Для того чтобы согласиться, либо опровергнуть отчасти укоренившееся мнение об отсутствии юридического значения преамбулы Конституции, в частности и Карачаево-Черкесской Республики, необходимо подвергнуть сравнительному анализу преамбулу Конституции РФ и</w:t>
      </w:r>
      <w:r w:rsidR="0083787B" w:rsidRPr="00D96FD0">
        <w:rPr>
          <w:rFonts w:ascii="Times New Roman" w:hAnsi="Times New Roman"/>
          <w:sz w:val="28"/>
          <w:szCs w:val="28"/>
        </w:rPr>
        <w:t xml:space="preserve"> преамбулу</w:t>
      </w:r>
      <w:r w:rsidRPr="00D96FD0">
        <w:rPr>
          <w:rFonts w:ascii="Times New Roman" w:hAnsi="Times New Roman"/>
          <w:sz w:val="28"/>
          <w:szCs w:val="28"/>
        </w:rPr>
        <w:t xml:space="preserve"> Конституции КЧР.</w:t>
      </w:r>
      <w:r w:rsidR="008D265B" w:rsidRPr="00C60E69">
        <w:rPr>
          <w:color w:val="FFFFFF"/>
        </w:rPr>
        <w:t xml:space="preserve"> </w:t>
      </w:r>
      <w:r w:rsidR="008D265B" w:rsidRPr="00C60E69">
        <w:rPr>
          <w:rFonts w:ascii="Times New Roman" w:hAnsi="Times New Roman"/>
          <w:color w:val="FFFFFF"/>
          <w:sz w:val="28"/>
          <w:szCs w:val="28"/>
        </w:rPr>
        <w:t>преамбула конституция карачаевский черкесский</w:t>
      </w:r>
    </w:p>
    <w:p w:rsidR="005761ED" w:rsidRPr="00D96FD0" w:rsidRDefault="00796135" w:rsidP="00D96FD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D96FD0">
        <w:rPr>
          <w:rFonts w:ascii="Times New Roman" w:hAnsi="Times New Roman"/>
          <w:sz w:val="28"/>
        </w:rPr>
        <w:t>Изначально с</w:t>
      </w:r>
      <w:r w:rsidR="005761ED" w:rsidRPr="00D96FD0">
        <w:rPr>
          <w:rFonts w:ascii="Times New Roman" w:hAnsi="Times New Roman"/>
          <w:sz w:val="28"/>
        </w:rPr>
        <w:t>ледует отметить, что юридическое значение преамбулы Конституции Российской Федерации</w:t>
      </w:r>
      <w:r w:rsidR="005648A7" w:rsidRPr="00D96FD0">
        <w:rPr>
          <w:rFonts w:ascii="Times New Roman" w:hAnsi="Times New Roman"/>
          <w:sz w:val="28"/>
        </w:rPr>
        <w:t xml:space="preserve"> и преамбулы Конституции Карачаево-</w:t>
      </w:r>
      <w:r w:rsidR="005761ED" w:rsidRPr="00D96FD0">
        <w:rPr>
          <w:rFonts w:ascii="Times New Roman" w:hAnsi="Times New Roman"/>
          <w:sz w:val="28"/>
        </w:rPr>
        <w:t>Черкесской</w:t>
      </w:r>
      <w:r w:rsidR="005648A7" w:rsidRPr="00D96FD0">
        <w:rPr>
          <w:rFonts w:ascii="Times New Roman" w:hAnsi="Times New Roman"/>
          <w:sz w:val="28"/>
        </w:rPr>
        <w:t xml:space="preserve"> Республики</w:t>
      </w:r>
      <w:r w:rsidRPr="00D96FD0">
        <w:rPr>
          <w:rFonts w:ascii="Times New Roman" w:hAnsi="Times New Roman"/>
          <w:sz w:val="28"/>
        </w:rPr>
        <w:t xml:space="preserve"> можно</w:t>
      </w:r>
      <w:r w:rsidR="005648A7" w:rsidRPr="00D96FD0">
        <w:rPr>
          <w:rFonts w:ascii="Times New Roman" w:hAnsi="Times New Roman"/>
          <w:sz w:val="28"/>
        </w:rPr>
        <w:t xml:space="preserve"> определ</w:t>
      </w:r>
      <w:r w:rsidRPr="00D96FD0">
        <w:rPr>
          <w:rFonts w:ascii="Times New Roman" w:hAnsi="Times New Roman"/>
          <w:sz w:val="28"/>
        </w:rPr>
        <w:t>ить</w:t>
      </w:r>
      <w:r w:rsidR="005648A7" w:rsidRPr="00D96FD0">
        <w:rPr>
          <w:rFonts w:ascii="Times New Roman" w:hAnsi="Times New Roman"/>
          <w:sz w:val="28"/>
        </w:rPr>
        <w:t xml:space="preserve"> двумя, присущими обеим, свойствами: с</w:t>
      </w:r>
      <w:r w:rsidR="005761ED" w:rsidRPr="00D96FD0">
        <w:rPr>
          <w:rFonts w:ascii="Times New Roman" w:hAnsi="Times New Roman"/>
          <w:sz w:val="28"/>
        </w:rPr>
        <w:t xml:space="preserve"> одной стороны, она - только введение в Конституцию и не содержит нормативных предписаний, сформулированных в соответствии с правилами законодательной техники. Поэтому нередко при ссылках на Конституцию Российской Федерации и даже при толковании тех или иных ее положений преамбулу не упоминают. Но, с другой стороны, она составная часть единого официального текста Основного закона, определяющая мотивы его принятия. </w:t>
      </w:r>
      <w:r w:rsidR="005761ED" w:rsidRPr="00D96FD0">
        <w:rPr>
          <w:rFonts w:ascii="Times New Roman" w:hAnsi="Times New Roman"/>
          <w:sz w:val="28"/>
          <w:szCs w:val="20"/>
        </w:rPr>
        <w:t>Конституция - единый политико-юридический документ, каждая часть которого органически связана со всеми остальными и в рамках единой системы выполняет свои функции. Это продуманная модель организации жизни общества, охватывающая все его сферы и наиболее важные проявления. Конституция является целостным актом, нормы и институты которого взаимосвязаны и взаимодействуют в процессе регулирования общественных отношений. В частности, нормативное значение преамбулы заключается в том, что она обычно определяет стратегию как правотворчества, так и правоприменения, налагает на государство, государственные и общественные органы, должностных лиц юридическую обязанность действовать в соответствии со сформулированными в ней основополагающими принципами.</w:t>
      </w:r>
    </w:p>
    <w:p w:rsidR="00D96FD0" w:rsidRPr="00D96FD0" w:rsidRDefault="0083787B" w:rsidP="00D96FD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D96FD0">
        <w:rPr>
          <w:rFonts w:ascii="Times New Roman" w:hAnsi="Times New Roman"/>
          <w:sz w:val="28"/>
          <w:szCs w:val="28"/>
        </w:rPr>
        <w:t xml:space="preserve">Конституция РФ – это первый после воссоздания суверенного Российского государства Основной Закон, поэтому в ней закреплены ряд политических принципов, на которых основывается новая российская государственность. Прежде всего, это категория </w:t>
      </w:r>
      <w:r w:rsidR="00D96FD0" w:rsidRPr="00D96FD0">
        <w:rPr>
          <w:rFonts w:ascii="Times New Roman" w:hAnsi="Times New Roman"/>
          <w:sz w:val="28"/>
          <w:szCs w:val="28"/>
        </w:rPr>
        <w:t>"</w:t>
      </w:r>
      <w:r w:rsidRPr="00D96FD0">
        <w:rPr>
          <w:rFonts w:ascii="Times New Roman" w:hAnsi="Times New Roman"/>
          <w:sz w:val="28"/>
          <w:szCs w:val="28"/>
        </w:rPr>
        <w:t>многонациональный российский народ</w:t>
      </w:r>
      <w:r w:rsidR="00D96FD0" w:rsidRPr="00D96FD0">
        <w:rPr>
          <w:rFonts w:ascii="Times New Roman" w:hAnsi="Times New Roman"/>
          <w:sz w:val="28"/>
          <w:szCs w:val="28"/>
        </w:rPr>
        <w:t>"</w:t>
      </w:r>
      <w:r w:rsidRPr="00D96FD0">
        <w:rPr>
          <w:rFonts w:ascii="Times New Roman" w:hAnsi="Times New Roman"/>
          <w:sz w:val="28"/>
          <w:szCs w:val="28"/>
        </w:rPr>
        <w:t xml:space="preserve">, что стало существенным шагом вперёд по сравнению с концепцией советского государственного права, стоявшего на позиции обоснования стирания национальных различий и формирования новой исторической общности </w:t>
      </w:r>
      <w:r w:rsidR="00D96FD0" w:rsidRPr="00D96FD0">
        <w:rPr>
          <w:rFonts w:ascii="Times New Roman" w:hAnsi="Times New Roman"/>
          <w:sz w:val="28"/>
          <w:szCs w:val="28"/>
        </w:rPr>
        <w:t>"</w:t>
      </w:r>
      <w:r w:rsidRPr="00D96FD0">
        <w:rPr>
          <w:rFonts w:ascii="Times New Roman" w:hAnsi="Times New Roman"/>
          <w:sz w:val="28"/>
          <w:szCs w:val="28"/>
        </w:rPr>
        <w:t>советский народ</w:t>
      </w:r>
      <w:r w:rsidR="00D96FD0" w:rsidRPr="00D96FD0">
        <w:rPr>
          <w:rFonts w:ascii="Times New Roman" w:hAnsi="Times New Roman"/>
          <w:sz w:val="28"/>
          <w:szCs w:val="28"/>
        </w:rPr>
        <w:t>"</w:t>
      </w:r>
      <w:r w:rsidRPr="00D96FD0">
        <w:rPr>
          <w:rFonts w:ascii="Times New Roman" w:hAnsi="Times New Roman"/>
          <w:sz w:val="28"/>
          <w:szCs w:val="28"/>
        </w:rPr>
        <w:t xml:space="preserve">. </w:t>
      </w:r>
      <w:r w:rsidR="00D04F5B" w:rsidRPr="00D96FD0">
        <w:rPr>
          <w:rFonts w:ascii="Times New Roman" w:hAnsi="Times New Roman"/>
          <w:sz w:val="28"/>
          <w:szCs w:val="20"/>
        </w:rPr>
        <w:t>В этом контексте Конституция может и должна выступать в качестве юридически узаконенного баланса интересов всех социальных слоев общества, а также наций и этнических групп, образующих единую государственно-правовую общность - многонациональный народ России, от имени которого выступает Республика (государство)</w:t>
      </w:r>
      <w:r w:rsidR="00D04F5B" w:rsidRPr="00D96FD0">
        <w:rPr>
          <w:rFonts w:ascii="Times New Roman" w:hAnsi="Times New Roman"/>
          <w:sz w:val="28"/>
        </w:rPr>
        <w:t xml:space="preserve"> </w:t>
      </w:r>
      <w:r w:rsidR="00100A16" w:rsidRPr="00D96FD0">
        <w:rPr>
          <w:rFonts w:ascii="Times New Roman" w:hAnsi="Times New Roman"/>
          <w:b/>
          <w:sz w:val="28"/>
        </w:rPr>
        <w:t>(</w:t>
      </w:r>
      <w:r w:rsidR="00D04F5B" w:rsidRPr="00D96FD0">
        <w:rPr>
          <w:rFonts w:ascii="Times New Roman" w:hAnsi="Times New Roman"/>
          <w:sz w:val="28"/>
        </w:rPr>
        <w:t>Основной Закон Карачаево-Черкесской Республики обращен не к оторванной от реальности абстрактной модели государства вообще, он легитимирует конкретное государство – Карачаево-Черкесию (В п.1 ст.1 Конституции Карачаево-Черкесской Республики Республика Карачаево-Черкесия</w:t>
      </w:r>
      <w:r w:rsidR="00D96FD0" w:rsidRPr="00D96FD0">
        <w:rPr>
          <w:rFonts w:ascii="Times New Roman" w:hAnsi="Times New Roman"/>
          <w:sz w:val="28"/>
        </w:rPr>
        <w:t xml:space="preserve"> </w:t>
      </w:r>
      <w:r w:rsidR="00D04F5B" w:rsidRPr="00D96FD0">
        <w:rPr>
          <w:rFonts w:ascii="Times New Roman" w:hAnsi="Times New Roman"/>
          <w:sz w:val="28"/>
        </w:rPr>
        <w:t>определяется как демократическое правовое</w:t>
      </w:r>
      <w:r w:rsidR="00D96FD0" w:rsidRPr="00D96FD0">
        <w:rPr>
          <w:rFonts w:ascii="Times New Roman" w:hAnsi="Times New Roman"/>
          <w:sz w:val="28"/>
        </w:rPr>
        <w:t xml:space="preserve"> </w:t>
      </w:r>
      <w:r w:rsidR="00D04F5B" w:rsidRPr="00D96FD0">
        <w:rPr>
          <w:rFonts w:ascii="Times New Roman" w:hAnsi="Times New Roman"/>
          <w:sz w:val="28"/>
        </w:rPr>
        <w:t>государство с республиканской формой правления. Тем самым Карачаево-Черкесская республика как продолжение и развитие отечественной государственности сопрягается с определенной государственной формой, а в его понятие Конституцией включаются соответствующие содержательные характеристики. Республика впервые как государство была определена в части 2 статьи 5 Конституции России. Данная норма была в последствии воспроизведена в конституциях республик, однако, независимо от смысловой нагрузки, которая вкладывается создателями Конституции в понятие государства, несомненно, что государственность как политическая форма существования многонационального народа России является основополагающим принципом Конституции КЧР; причем речь идет здесь о конкретном национально территориальном образовании - республике Карачаево-Черкесия, которое в силу Конституции Республики, обладает вполне определенными признаками, касающимися его природы, устройства, целей, организации власти и принципов деятельности, включая ее связанность законом и правом и т.д.</w:t>
      </w:r>
      <w:r w:rsidR="00D96FD0" w:rsidRPr="00D96FD0">
        <w:rPr>
          <w:rFonts w:ascii="Times New Roman" w:hAnsi="Times New Roman"/>
          <w:sz w:val="28"/>
        </w:rPr>
        <w:t xml:space="preserve"> </w:t>
      </w:r>
      <w:r w:rsidR="00D04F5B" w:rsidRPr="00D96FD0">
        <w:rPr>
          <w:rFonts w:ascii="Times New Roman" w:hAnsi="Times New Roman"/>
          <w:sz w:val="28"/>
        </w:rPr>
        <w:t>Такое положение</w:t>
      </w:r>
      <w:r w:rsidR="00D96FD0" w:rsidRPr="00D96FD0">
        <w:rPr>
          <w:rFonts w:ascii="Times New Roman" w:hAnsi="Times New Roman"/>
          <w:sz w:val="28"/>
        </w:rPr>
        <w:t xml:space="preserve"> </w:t>
      </w:r>
      <w:r w:rsidR="00D04F5B" w:rsidRPr="00D96FD0">
        <w:rPr>
          <w:rFonts w:ascii="Times New Roman" w:hAnsi="Times New Roman"/>
          <w:sz w:val="28"/>
        </w:rPr>
        <w:t>становится очевидным, в том числе, и из положений самой Преамбулы Конституции Карачаево-Черкесии, где</w:t>
      </w:r>
      <w:r w:rsidR="00D96FD0" w:rsidRPr="00D96FD0">
        <w:rPr>
          <w:rFonts w:ascii="Times New Roman" w:hAnsi="Times New Roman"/>
          <w:sz w:val="28"/>
        </w:rPr>
        <w:t xml:space="preserve"> </w:t>
      </w:r>
      <w:r w:rsidR="00D04F5B" w:rsidRPr="00D96FD0">
        <w:rPr>
          <w:rFonts w:ascii="Times New Roman" w:hAnsi="Times New Roman"/>
          <w:sz w:val="28"/>
        </w:rPr>
        <w:t>Республика признается неотъемлемой частью Российской Федерации как государства, а народы республики, (от имени которых принимает Конституцию Народное Собрание (Парламент)), являются частью ее</w:t>
      </w:r>
      <w:r w:rsidR="00D96FD0" w:rsidRPr="00D96FD0">
        <w:rPr>
          <w:rFonts w:ascii="Times New Roman" w:hAnsi="Times New Roman"/>
          <w:sz w:val="28"/>
        </w:rPr>
        <w:t xml:space="preserve"> </w:t>
      </w:r>
      <w:r w:rsidR="00D04F5B" w:rsidRPr="00D96FD0">
        <w:rPr>
          <w:rFonts w:ascii="Times New Roman" w:hAnsi="Times New Roman"/>
          <w:sz w:val="28"/>
        </w:rPr>
        <w:t>(России), многонационального народа, который, и является источником власти в России, а с юридической точки зрения, народ</w:t>
      </w:r>
      <w:r w:rsidR="00D96FD0" w:rsidRPr="00D96FD0">
        <w:rPr>
          <w:rFonts w:ascii="Times New Roman" w:hAnsi="Times New Roman"/>
          <w:sz w:val="28"/>
        </w:rPr>
        <w:t xml:space="preserve"> </w:t>
      </w:r>
      <w:r w:rsidR="00D04F5B" w:rsidRPr="00D96FD0">
        <w:rPr>
          <w:rFonts w:ascii="Times New Roman" w:hAnsi="Times New Roman"/>
          <w:sz w:val="28"/>
        </w:rPr>
        <w:t xml:space="preserve">отождествляется с понятием </w:t>
      </w:r>
      <w:r w:rsidR="00D96FD0" w:rsidRPr="00D96FD0">
        <w:rPr>
          <w:rFonts w:ascii="Times New Roman" w:hAnsi="Times New Roman"/>
          <w:sz w:val="28"/>
        </w:rPr>
        <w:t>"</w:t>
      </w:r>
      <w:r w:rsidR="00D04F5B" w:rsidRPr="00D96FD0">
        <w:rPr>
          <w:rFonts w:ascii="Times New Roman" w:hAnsi="Times New Roman"/>
          <w:sz w:val="28"/>
        </w:rPr>
        <w:t>граждане</w:t>
      </w:r>
      <w:r w:rsidR="00D96FD0" w:rsidRPr="00D96FD0">
        <w:rPr>
          <w:rFonts w:ascii="Times New Roman" w:hAnsi="Times New Roman"/>
          <w:sz w:val="28"/>
        </w:rPr>
        <w:t>"</w:t>
      </w:r>
      <w:r w:rsidR="00D04F5B" w:rsidRPr="00D96FD0">
        <w:rPr>
          <w:rFonts w:ascii="Times New Roman" w:hAnsi="Times New Roman"/>
          <w:sz w:val="28"/>
        </w:rPr>
        <w:t xml:space="preserve"> - лиц поддерживающих тесную правовую и политическую связь с российским государством.</w:t>
      </w:r>
      <w:r w:rsidR="00100A16" w:rsidRPr="00D96FD0">
        <w:rPr>
          <w:rFonts w:ascii="Times New Roman" w:hAnsi="Times New Roman"/>
          <w:sz w:val="28"/>
        </w:rPr>
        <w:t>)</w:t>
      </w:r>
      <w:r w:rsidR="00100A16" w:rsidRPr="00D96FD0">
        <w:rPr>
          <w:rFonts w:ascii="Times New Roman" w:hAnsi="Times New Roman"/>
          <w:b/>
          <w:sz w:val="28"/>
        </w:rPr>
        <w:t>)</w:t>
      </w:r>
      <w:r w:rsidR="00100A16" w:rsidRPr="00D96FD0">
        <w:rPr>
          <w:rFonts w:ascii="Times New Roman" w:hAnsi="Times New Roman"/>
          <w:sz w:val="28"/>
        </w:rPr>
        <w:t xml:space="preserve">. </w:t>
      </w:r>
      <w:r w:rsidR="00D04F5B" w:rsidRPr="00D96FD0">
        <w:rPr>
          <w:rFonts w:ascii="Times New Roman" w:hAnsi="Times New Roman"/>
          <w:sz w:val="28"/>
          <w:szCs w:val="20"/>
        </w:rPr>
        <w:t xml:space="preserve">Не узкоклассовые вожделения, а справедливое сочетание и взаимодействие разнообразных интересов, существующих в государстве, благо народа должны быть основой Конституции. Это означает, что Конституция выступает как легитимация социального согласия и партнерства, гражданского мира, а не средство достижения победы того или иного класса. </w:t>
      </w:r>
      <w:r w:rsidR="002E317F" w:rsidRPr="00D96FD0">
        <w:rPr>
          <w:rFonts w:ascii="Times New Roman" w:hAnsi="Times New Roman"/>
          <w:sz w:val="28"/>
          <w:szCs w:val="28"/>
        </w:rPr>
        <w:t xml:space="preserve">Также, что касается категории </w:t>
      </w:r>
      <w:r w:rsidR="00D96FD0" w:rsidRPr="00D96FD0">
        <w:rPr>
          <w:rFonts w:ascii="Times New Roman" w:hAnsi="Times New Roman"/>
          <w:sz w:val="28"/>
          <w:szCs w:val="28"/>
        </w:rPr>
        <w:t>"</w:t>
      </w:r>
      <w:r w:rsidR="002E317F" w:rsidRPr="00D96FD0">
        <w:rPr>
          <w:rFonts w:ascii="Times New Roman" w:hAnsi="Times New Roman"/>
          <w:sz w:val="28"/>
          <w:szCs w:val="28"/>
        </w:rPr>
        <w:t>многонациональный народ</w:t>
      </w:r>
      <w:r w:rsidR="00D96FD0" w:rsidRPr="00D96FD0">
        <w:rPr>
          <w:rFonts w:ascii="Times New Roman" w:hAnsi="Times New Roman"/>
          <w:sz w:val="28"/>
          <w:szCs w:val="28"/>
        </w:rPr>
        <w:t>"</w:t>
      </w:r>
      <w:r w:rsidR="002E317F" w:rsidRPr="00D96FD0">
        <w:rPr>
          <w:rFonts w:ascii="Times New Roman" w:hAnsi="Times New Roman"/>
          <w:sz w:val="28"/>
          <w:szCs w:val="28"/>
        </w:rPr>
        <w:t xml:space="preserve">, то следует заметить, что преамбула не лишает отдельные нации и народности, входящие в эту общность права самостоятельности. Наоборот, в ней подчёркнута неизменность следования принципам равноправия и самоопределения народов. Однако юридически это не означает, что преамбула наделяет входящие в состав РФ субъекты правом сецессии. </w:t>
      </w:r>
      <w:r w:rsidRPr="00D96FD0">
        <w:rPr>
          <w:rFonts w:ascii="Times New Roman" w:hAnsi="Times New Roman"/>
          <w:sz w:val="28"/>
          <w:szCs w:val="28"/>
        </w:rPr>
        <w:t xml:space="preserve">Если с данной категорией возможно согласиться, то, параллельно рассматривая преамбулу Конституции КЧР, мы сталкиваемся с категорией </w:t>
      </w:r>
      <w:r w:rsidR="00D96FD0" w:rsidRPr="00D96FD0">
        <w:rPr>
          <w:rFonts w:ascii="Times New Roman" w:hAnsi="Times New Roman"/>
          <w:sz w:val="28"/>
          <w:szCs w:val="28"/>
        </w:rPr>
        <w:t>"</w:t>
      </w:r>
      <w:r w:rsidRPr="00D96FD0">
        <w:rPr>
          <w:rFonts w:ascii="Times New Roman" w:hAnsi="Times New Roman"/>
          <w:sz w:val="28"/>
          <w:szCs w:val="28"/>
        </w:rPr>
        <w:t>депутаты Народного Собрания КЧР</w:t>
      </w:r>
      <w:r w:rsidR="00D96FD0" w:rsidRPr="00D96FD0">
        <w:rPr>
          <w:rFonts w:ascii="Times New Roman" w:hAnsi="Times New Roman"/>
          <w:sz w:val="28"/>
          <w:szCs w:val="28"/>
        </w:rPr>
        <w:t>"</w:t>
      </w:r>
      <w:r w:rsidRPr="00D96FD0">
        <w:rPr>
          <w:rFonts w:ascii="Times New Roman" w:hAnsi="Times New Roman"/>
          <w:sz w:val="28"/>
          <w:szCs w:val="28"/>
        </w:rPr>
        <w:t xml:space="preserve">. Дело в том, что изначально (на стадии разработки Конституции КЧР) </w:t>
      </w:r>
      <w:r w:rsidR="00A25882" w:rsidRPr="00D96FD0">
        <w:rPr>
          <w:rFonts w:ascii="Times New Roman" w:hAnsi="Times New Roman"/>
          <w:sz w:val="28"/>
          <w:szCs w:val="28"/>
        </w:rPr>
        <w:t xml:space="preserve">полагалось, что в Народном Собрании будут наличествовать представители всех национальностей, </w:t>
      </w:r>
      <w:r w:rsidR="00D96FD0" w:rsidRPr="00D96FD0">
        <w:rPr>
          <w:rFonts w:ascii="Times New Roman" w:hAnsi="Times New Roman"/>
          <w:sz w:val="28"/>
          <w:szCs w:val="28"/>
        </w:rPr>
        <w:t>"</w:t>
      </w:r>
      <w:r w:rsidR="00A25882" w:rsidRPr="00D96FD0">
        <w:rPr>
          <w:rFonts w:ascii="Times New Roman" w:hAnsi="Times New Roman"/>
          <w:sz w:val="28"/>
          <w:szCs w:val="28"/>
        </w:rPr>
        <w:t>объединившихся в ходе исторического развития единой судьбой на территории Карачаево-Черкесии</w:t>
      </w:r>
      <w:r w:rsidR="00D96FD0" w:rsidRPr="00D96FD0">
        <w:rPr>
          <w:rFonts w:ascii="Times New Roman" w:hAnsi="Times New Roman"/>
          <w:sz w:val="28"/>
          <w:szCs w:val="28"/>
        </w:rPr>
        <w:t>"</w:t>
      </w:r>
      <w:r w:rsidR="00A25882" w:rsidRPr="00D96FD0">
        <w:rPr>
          <w:rFonts w:ascii="Times New Roman" w:hAnsi="Times New Roman"/>
          <w:sz w:val="28"/>
          <w:szCs w:val="28"/>
        </w:rPr>
        <w:t xml:space="preserve">, а именно: </w:t>
      </w:r>
      <w:r w:rsidR="00A25882" w:rsidRPr="00D96FD0">
        <w:rPr>
          <w:rFonts w:ascii="Times New Roman" w:hAnsi="Times New Roman"/>
          <w:sz w:val="28"/>
        </w:rPr>
        <w:t>абазины, карачаевцы, ногайцы, русские, черкесы и граждане других национальностей. Однако на практике данный принцип так и не воплотился в жизнь, а положение</w:t>
      </w:r>
      <w:r w:rsidR="00BC7136" w:rsidRPr="00D96FD0">
        <w:rPr>
          <w:rFonts w:ascii="Times New Roman" w:hAnsi="Times New Roman"/>
          <w:sz w:val="28"/>
        </w:rPr>
        <w:t xml:space="preserve"> в преамбуле сохранилось. Всем известно, что представительный орган государственной власти осуществляет свою деятельность от лица всего народа, делегировавшего первому часть своих прав, касающихся управления. Следовательно, невозможность определённой национальности иметь в представительном органе своего полномочного представителя, формально лишала первых реализовывать своё конституционное право. </w:t>
      </w:r>
      <w:r w:rsidR="00100A16" w:rsidRPr="00D96FD0">
        <w:rPr>
          <w:rFonts w:ascii="Times New Roman" w:hAnsi="Times New Roman"/>
          <w:sz w:val="28"/>
        </w:rPr>
        <w:t>Н</w:t>
      </w:r>
      <w:r w:rsidR="006E0B74" w:rsidRPr="00D96FD0">
        <w:rPr>
          <w:rFonts w:ascii="Times New Roman" w:hAnsi="Times New Roman"/>
          <w:sz w:val="28"/>
        </w:rPr>
        <w:t>а сегодняшний день данный пробел частично ликвидирован, так как в соответствии с</w:t>
      </w:r>
      <w:r w:rsidR="000C4D42" w:rsidRPr="00D96FD0">
        <w:rPr>
          <w:rFonts w:ascii="Times New Roman" w:hAnsi="Times New Roman"/>
          <w:sz w:val="28"/>
        </w:rPr>
        <w:t>о ст. 8.1</w:t>
      </w:r>
      <w:r w:rsidR="00100A16" w:rsidRPr="00D96FD0">
        <w:rPr>
          <w:rFonts w:ascii="Times New Roman" w:hAnsi="Times New Roman"/>
          <w:sz w:val="28"/>
        </w:rPr>
        <w:t xml:space="preserve"> </w:t>
      </w:r>
      <w:r w:rsidR="006E0B74" w:rsidRPr="00D96FD0">
        <w:rPr>
          <w:rFonts w:ascii="Times New Roman" w:hAnsi="Times New Roman"/>
          <w:sz w:val="28"/>
          <w:szCs w:val="24"/>
        </w:rPr>
        <w:t>З</w:t>
      </w:r>
      <w:r w:rsidR="000C4D42" w:rsidRPr="00D96FD0">
        <w:rPr>
          <w:rFonts w:ascii="Times New Roman" w:hAnsi="Times New Roman"/>
          <w:sz w:val="28"/>
          <w:szCs w:val="24"/>
        </w:rPr>
        <w:t xml:space="preserve">акона Карачаево-Черкесской Республики от </w:t>
      </w:r>
      <w:r w:rsidR="006E0B74" w:rsidRPr="00D96FD0">
        <w:rPr>
          <w:rFonts w:ascii="Times New Roman" w:hAnsi="Times New Roman"/>
          <w:bCs/>
          <w:sz w:val="28"/>
          <w:szCs w:val="24"/>
        </w:rPr>
        <w:t>12 июля 2006 года N 46-РЗ</w:t>
      </w:r>
      <w:r w:rsidR="00100A16" w:rsidRPr="00D96FD0">
        <w:rPr>
          <w:rFonts w:ascii="Times New Roman" w:hAnsi="Times New Roman"/>
          <w:bCs/>
          <w:sz w:val="28"/>
          <w:szCs w:val="24"/>
        </w:rPr>
        <w:t xml:space="preserve"> </w:t>
      </w:r>
      <w:r w:rsidR="00D96FD0" w:rsidRPr="00D96FD0">
        <w:rPr>
          <w:rFonts w:ascii="Times New Roman" w:hAnsi="Times New Roman"/>
          <w:sz w:val="28"/>
          <w:szCs w:val="24"/>
        </w:rPr>
        <w:t>"</w:t>
      </w:r>
      <w:r w:rsidR="006E0B74" w:rsidRPr="00D96FD0">
        <w:rPr>
          <w:rFonts w:ascii="Times New Roman" w:hAnsi="Times New Roman"/>
          <w:sz w:val="28"/>
          <w:szCs w:val="24"/>
        </w:rPr>
        <w:t>О ВЫБОРАХ ДЕПУТАТОВ НАРОДНОГО СОБРАНИЯ (ПАРЛАМЕНТА)</w:t>
      </w:r>
      <w:r w:rsidR="000C4D42" w:rsidRPr="00D96FD0">
        <w:rPr>
          <w:rFonts w:ascii="Times New Roman" w:hAnsi="Times New Roman"/>
          <w:sz w:val="28"/>
          <w:szCs w:val="24"/>
        </w:rPr>
        <w:t xml:space="preserve"> </w:t>
      </w:r>
      <w:r w:rsidR="006E0B74" w:rsidRPr="00D96FD0">
        <w:rPr>
          <w:rFonts w:ascii="Times New Roman" w:hAnsi="Times New Roman"/>
          <w:sz w:val="28"/>
          <w:szCs w:val="24"/>
        </w:rPr>
        <w:t>КАРАЧАЕВО-ЧЕРКЕССКОЙ РЕСПУБЛИКИ</w:t>
      </w:r>
      <w:r w:rsidR="00D96FD0" w:rsidRPr="00D96FD0">
        <w:rPr>
          <w:rFonts w:ascii="Times New Roman" w:hAnsi="Times New Roman"/>
          <w:sz w:val="28"/>
          <w:szCs w:val="24"/>
        </w:rPr>
        <w:t>"</w:t>
      </w:r>
      <w:r w:rsidR="000C4D42" w:rsidRPr="00D96FD0">
        <w:rPr>
          <w:rFonts w:ascii="Times New Roman" w:hAnsi="Times New Roman"/>
          <w:sz w:val="28"/>
          <w:szCs w:val="24"/>
        </w:rPr>
        <w:t xml:space="preserve">, выборы депутатов </w:t>
      </w:r>
      <w:r w:rsidR="006E0B74" w:rsidRPr="00D96FD0">
        <w:rPr>
          <w:rFonts w:ascii="Times New Roman" w:hAnsi="Times New Roman"/>
          <w:sz w:val="28"/>
          <w:szCs w:val="24"/>
        </w:rPr>
        <w:t>Народного Собрания (Парламента) Карачаево-Черкесской Республики осуществляются на основе смешанной мажоритарно</w:t>
      </w:r>
      <w:r w:rsidR="000C4D42" w:rsidRPr="00D96FD0">
        <w:rPr>
          <w:rFonts w:ascii="Times New Roman" w:hAnsi="Times New Roman"/>
          <w:sz w:val="28"/>
          <w:szCs w:val="24"/>
        </w:rPr>
        <w:t xml:space="preserve"> </w:t>
      </w:r>
      <w:r w:rsidR="006E0B74" w:rsidRPr="00D96FD0">
        <w:rPr>
          <w:rFonts w:ascii="Times New Roman" w:hAnsi="Times New Roman"/>
          <w:sz w:val="28"/>
          <w:szCs w:val="24"/>
        </w:rPr>
        <w:t>-</w:t>
      </w:r>
      <w:r w:rsidR="000C4D42" w:rsidRPr="00D96FD0">
        <w:rPr>
          <w:rFonts w:ascii="Times New Roman" w:hAnsi="Times New Roman"/>
          <w:sz w:val="28"/>
          <w:szCs w:val="24"/>
        </w:rPr>
        <w:t xml:space="preserve"> </w:t>
      </w:r>
      <w:r w:rsidR="006E0B74" w:rsidRPr="00D96FD0">
        <w:rPr>
          <w:rFonts w:ascii="Times New Roman" w:hAnsi="Times New Roman"/>
          <w:sz w:val="28"/>
          <w:szCs w:val="24"/>
        </w:rPr>
        <w:t>пропорциональной избирательной системы</w:t>
      </w:r>
      <w:r w:rsidR="000C4D42" w:rsidRPr="00D96FD0">
        <w:rPr>
          <w:rFonts w:ascii="Times New Roman" w:hAnsi="Times New Roman"/>
          <w:sz w:val="28"/>
          <w:szCs w:val="24"/>
        </w:rPr>
        <w:t>. Однако данное положение являет необходимым пересмотр юридической обоснованности перечисления в преамбуле</w:t>
      </w:r>
      <w:r w:rsidR="00D96FD0" w:rsidRPr="00D96FD0">
        <w:rPr>
          <w:rFonts w:ascii="Times New Roman" w:hAnsi="Times New Roman"/>
          <w:sz w:val="28"/>
          <w:szCs w:val="24"/>
        </w:rPr>
        <w:t xml:space="preserve"> </w:t>
      </w:r>
      <w:r w:rsidR="000C4D42" w:rsidRPr="00D96FD0">
        <w:rPr>
          <w:rFonts w:ascii="Times New Roman" w:hAnsi="Times New Roman"/>
          <w:sz w:val="28"/>
          <w:szCs w:val="24"/>
        </w:rPr>
        <w:t>национальностей, во избежание ущемления прав отдельных категорий лиц. Признание Республики неотъемлемой частью РФ и её многонационального народа даёт такую возможность.</w:t>
      </w:r>
    </w:p>
    <w:p w:rsidR="00296D32" w:rsidRPr="00D96FD0" w:rsidRDefault="00296D32" w:rsidP="00D96FD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6FD0">
        <w:rPr>
          <w:rFonts w:ascii="Times New Roman" w:hAnsi="Times New Roman"/>
          <w:sz w:val="28"/>
          <w:szCs w:val="28"/>
        </w:rPr>
        <w:t xml:space="preserve">Как известно, исторически Россия (ещё на стадии формирования централизованного государства) складывалась как союз народов. Результат этого процесса выражается тактичной фразой </w:t>
      </w:r>
      <w:r w:rsidR="00D96FD0" w:rsidRPr="00D96FD0">
        <w:rPr>
          <w:rFonts w:ascii="Times New Roman" w:hAnsi="Times New Roman"/>
          <w:sz w:val="28"/>
          <w:szCs w:val="28"/>
        </w:rPr>
        <w:t>"</w:t>
      </w:r>
      <w:r w:rsidRPr="00D96FD0">
        <w:rPr>
          <w:rFonts w:ascii="Times New Roman" w:hAnsi="Times New Roman"/>
          <w:sz w:val="28"/>
          <w:szCs w:val="28"/>
        </w:rPr>
        <w:t>соединённые общей судьбой на своей земле</w:t>
      </w:r>
      <w:r w:rsidR="00D96FD0" w:rsidRPr="00D96FD0">
        <w:rPr>
          <w:rFonts w:ascii="Times New Roman" w:hAnsi="Times New Roman"/>
          <w:sz w:val="28"/>
          <w:szCs w:val="28"/>
        </w:rPr>
        <w:t>"</w:t>
      </w:r>
      <w:r w:rsidRPr="00D96FD0">
        <w:rPr>
          <w:rFonts w:ascii="Times New Roman" w:hAnsi="Times New Roman"/>
          <w:sz w:val="28"/>
          <w:szCs w:val="28"/>
        </w:rPr>
        <w:t>. Юридически эта</w:t>
      </w:r>
      <w:r w:rsidR="00D96FD0" w:rsidRPr="00D96FD0">
        <w:rPr>
          <w:rFonts w:ascii="Times New Roman" w:hAnsi="Times New Roman"/>
          <w:sz w:val="28"/>
          <w:szCs w:val="28"/>
        </w:rPr>
        <w:t xml:space="preserve"> </w:t>
      </w:r>
      <w:r w:rsidRPr="00D96FD0">
        <w:rPr>
          <w:rFonts w:ascii="Times New Roman" w:hAnsi="Times New Roman"/>
          <w:sz w:val="28"/>
          <w:szCs w:val="28"/>
        </w:rPr>
        <w:t>фраза может означать следующее: РФ осознаёт себя в границах, сложившихся после распада СССР, не претендует на иные территории, занимаемые другими народами бывшего Союза, но и не намерена отдавать какие – либо из исконно принадлежащих ей территорий.</w:t>
      </w:r>
    </w:p>
    <w:p w:rsidR="00100A16" w:rsidRPr="00D96FD0" w:rsidRDefault="002E317F" w:rsidP="00D96FD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D96FD0">
        <w:rPr>
          <w:rFonts w:ascii="Times New Roman" w:hAnsi="Times New Roman"/>
          <w:sz w:val="28"/>
          <w:szCs w:val="28"/>
        </w:rPr>
        <w:t>Следующей</w:t>
      </w:r>
      <w:r w:rsidR="006E0B74" w:rsidRPr="00D96FD0">
        <w:rPr>
          <w:rFonts w:ascii="Times New Roman" w:hAnsi="Times New Roman"/>
          <w:sz w:val="28"/>
          <w:szCs w:val="28"/>
        </w:rPr>
        <w:t xml:space="preserve"> категорией является </w:t>
      </w:r>
      <w:r w:rsidR="00D04F5B" w:rsidRPr="00D96FD0">
        <w:rPr>
          <w:rFonts w:ascii="Times New Roman" w:hAnsi="Times New Roman"/>
          <w:sz w:val="28"/>
          <w:szCs w:val="28"/>
        </w:rPr>
        <w:t>утвержде</w:t>
      </w:r>
      <w:r w:rsidR="006E0B74" w:rsidRPr="00D96FD0">
        <w:rPr>
          <w:rFonts w:ascii="Times New Roman" w:hAnsi="Times New Roman"/>
          <w:sz w:val="28"/>
          <w:szCs w:val="28"/>
        </w:rPr>
        <w:t>ние прав и свобод человека, гражданского мира</w:t>
      </w:r>
      <w:r w:rsidR="00D96FD0" w:rsidRPr="00D96FD0">
        <w:rPr>
          <w:rFonts w:ascii="Times New Roman" w:hAnsi="Times New Roman"/>
          <w:sz w:val="28"/>
          <w:szCs w:val="28"/>
        </w:rPr>
        <w:t xml:space="preserve"> </w:t>
      </w:r>
      <w:r w:rsidR="006E0B74" w:rsidRPr="00D96FD0">
        <w:rPr>
          <w:rFonts w:ascii="Times New Roman" w:hAnsi="Times New Roman"/>
          <w:sz w:val="28"/>
          <w:szCs w:val="28"/>
        </w:rPr>
        <w:t>и согласия. Данная категория является общей для обеих преамбул, что лишь подчёркивает важность преамбулы, как, своего рода, гаранта каждому человеку</w:t>
      </w:r>
      <w:r w:rsidR="000C4D42" w:rsidRPr="00D96FD0">
        <w:rPr>
          <w:rFonts w:ascii="Times New Roman" w:hAnsi="Times New Roman"/>
          <w:sz w:val="28"/>
          <w:szCs w:val="28"/>
        </w:rPr>
        <w:t xml:space="preserve"> достойной жизни.</w:t>
      </w:r>
      <w:r w:rsidR="00100A16" w:rsidRPr="00D96FD0">
        <w:rPr>
          <w:rFonts w:ascii="Times New Roman" w:hAnsi="Times New Roman"/>
          <w:sz w:val="28"/>
          <w:szCs w:val="20"/>
        </w:rPr>
        <w:t xml:space="preserve"> Отсюда в том числе следует, что Конституция является основным законом не только государства, но и общества. Она гарантирует от режима личной власти, неподконтрольной народу и создаваемым им органам, от верховенства аппарата над выборными органами власти народа, от возможного произвола государства и его агентов.</w:t>
      </w:r>
    </w:p>
    <w:p w:rsidR="00296D32" w:rsidRPr="00D96FD0" w:rsidRDefault="00296D32" w:rsidP="00D96FD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6FD0">
        <w:rPr>
          <w:rFonts w:ascii="Times New Roman" w:hAnsi="Times New Roman"/>
          <w:sz w:val="28"/>
          <w:szCs w:val="28"/>
        </w:rPr>
        <w:t xml:space="preserve">Преамбула Конституции РФ закрепляет принцип сохранения исторически сложившегося государственного единства. Это определение также подпадает под определения как суверенитета России, так и под категорию </w:t>
      </w:r>
      <w:r w:rsidR="00D96FD0" w:rsidRPr="00D96FD0">
        <w:rPr>
          <w:rFonts w:ascii="Times New Roman" w:hAnsi="Times New Roman"/>
          <w:sz w:val="28"/>
          <w:szCs w:val="28"/>
        </w:rPr>
        <w:t>"</w:t>
      </w:r>
      <w:r w:rsidRPr="00D96FD0">
        <w:rPr>
          <w:rFonts w:ascii="Times New Roman" w:hAnsi="Times New Roman"/>
          <w:sz w:val="28"/>
          <w:szCs w:val="28"/>
        </w:rPr>
        <w:t>многонациональный народ</w:t>
      </w:r>
      <w:r w:rsidR="00D96FD0" w:rsidRPr="00D96FD0">
        <w:rPr>
          <w:rFonts w:ascii="Times New Roman" w:hAnsi="Times New Roman"/>
          <w:sz w:val="28"/>
          <w:szCs w:val="28"/>
        </w:rPr>
        <w:t>"</w:t>
      </w:r>
      <w:r w:rsidRPr="00D96FD0">
        <w:rPr>
          <w:rFonts w:ascii="Times New Roman" w:hAnsi="Times New Roman"/>
          <w:sz w:val="28"/>
          <w:szCs w:val="28"/>
        </w:rPr>
        <w:t>. И в том и в другом случае Карачаево-Черкесия является неотъемлемой частью России.</w:t>
      </w:r>
    </w:p>
    <w:p w:rsidR="00D04F5B" w:rsidRPr="00D96FD0" w:rsidRDefault="00D04F5B" w:rsidP="00D96FD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6FD0">
        <w:rPr>
          <w:rFonts w:ascii="Times New Roman" w:hAnsi="Times New Roman"/>
          <w:sz w:val="28"/>
          <w:szCs w:val="28"/>
        </w:rPr>
        <w:t xml:space="preserve">Возвращаясь к категории </w:t>
      </w:r>
      <w:r w:rsidR="00D96FD0" w:rsidRPr="00D96FD0">
        <w:rPr>
          <w:rFonts w:ascii="Times New Roman" w:hAnsi="Times New Roman"/>
          <w:sz w:val="28"/>
          <w:szCs w:val="28"/>
        </w:rPr>
        <w:t>"</w:t>
      </w:r>
      <w:r w:rsidRPr="00D96FD0">
        <w:rPr>
          <w:rFonts w:ascii="Times New Roman" w:hAnsi="Times New Roman"/>
          <w:sz w:val="28"/>
          <w:szCs w:val="28"/>
        </w:rPr>
        <w:t>многонациональный народ</w:t>
      </w:r>
      <w:r w:rsidR="00D96FD0" w:rsidRPr="00D96FD0">
        <w:rPr>
          <w:rFonts w:ascii="Times New Roman" w:hAnsi="Times New Roman"/>
          <w:sz w:val="28"/>
          <w:szCs w:val="28"/>
        </w:rPr>
        <w:t>"</w:t>
      </w:r>
      <w:r w:rsidRPr="00D96FD0">
        <w:rPr>
          <w:rFonts w:ascii="Times New Roman" w:hAnsi="Times New Roman"/>
          <w:sz w:val="28"/>
          <w:szCs w:val="28"/>
        </w:rPr>
        <w:t>, важно отметить, что следующий пункт преамбулы Конституции РФ</w:t>
      </w:r>
      <w:r w:rsidR="00857FBC" w:rsidRPr="00D96FD0">
        <w:rPr>
          <w:rFonts w:ascii="Times New Roman" w:hAnsi="Times New Roman"/>
          <w:sz w:val="28"/>
          <w:szCs w:val="28"/>
        </w:rPr>
        <w:t xml:space="preserve"> и Конституции КЧР </w:t>
      </w:r>
      <w:r w:rsidRPr="00D96FD0">
        <w:rPr>
          <w:rFonts w:ascii="Times New Roman" w:hAnsi="Times New Roman"/>
          <w:sz w:val="28"/>
          <w:szCs w:val="28"/>
        </w:rPr>
        <w:t>подчёркивает общепризнанные принципы равноправия и самоопределения народов</w:t>
      </w:r>
      <w:r w:rsidR="00100A16" w:rsidRPr="00D96FD0">
        <w:rPr>
          <w:rFonts w:ascii="Times New Roman" w:hAnsi="Times New Roman"/>
          <w:sz w:val="28"/>
          <w:szCs w:val="28"/>
        </w:rPr>
        <w:t xml:space="preserve">, </w:t>
      </w:r>
      <w:r w:rsidRPr="00D96FD0">
        <w:rPr>
          <w:rFonts w:ascii="Times New Roman" w:hAnsi="Times New Roman"/>
          <w:sz w:val="28"/>
          <w:szCs w:val="28"/>
        </w:rPr>
        <w:t>что предоставляет ещё большую возможность для урегулирования вопроса о равноправии всех национальностей в части представительства в органах государственной власти.</w:t>
      </w:r>
    </w:p>
    <w:p w:rsidR="00296D32" w:rsidRPr="00D96FD0" w:rsidRDefault="00296D32" w:rsidP="00D96FD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6FD0">
        <w:rPr>
          <w:rFonts w:ascii="Times New Roman" w:hAnsi="Times New Roman"/>
          <w:sz w:val="28"/>
          <w:szCs w:val="28"/>
        </w:rPr>
        <w:t xml:space="preserve">Следующим немаловажным критерием является отчасти моральная сторона преамбулы Конституции и РФ и КЧР: </w:t>
      </w:r>
      <w:r w:rsidR="00D96FD0" w:rsidRPr="00D96FD0">
        <w:rPr>
          <w:rFonts w:ascii="Times New Roman" w:hAnsi="Times New Roman"/>
          <w:sz w:val="28"/>
          <w:szCs w:val="28"/>
        </w:rPr>
        <w:t>"</w:t>
      </w:r>
      <w:r w:rsidRPr="00D96FD0">
        <w:rPr>
          <w:rFonts w:ascii="Times New Roman" w:hAnsi="Times New Roman"/>
          <w:sz w:val="28"/>
        </w:rPr>
        <w:t>чтя память предков, передавших нам любовь и уважение к Отечеству, веру в добро и справедливость</w:t>
      </w:r>
      <w:r w:rsidR="00D96FD0" w:rsidRPr="00D96FD0">
        <w:rPr>
          <w:rFonts w:ascii="Times New Roman" w:hAnsi="Times New Roman"/>
          <w:sz w:val="28"/>
          <w:szCs w:val="28"/>
        </w:rPr>
        <w:t>"</w:t>
      </w:r>
      <w:r w:rsidRPr="00D96FD0">
        <w:rPr>
          <w:rFonts w:ascii="Times New Roman" w:hAnsi="Times New Roman"/>
          <w:sz w:val="28"/>
          <w:szCs w:val="28"/>
        </w:rPr>
        <w:t xml:space="preserve">; </w:t>
      </w:r>
      <w:r w:rsidR="00D96FD0" w:rsidRPr="00D96FD0">
        <w:rPr>
          <w:rFonts w:ascii="Times New Roman" w:hAnsi="Times New Roman"/>
          <w:sz w:val="28"/>
          <w:szCs w:val="28"/>
        </w:rPr>
        <w:t>"</w:t>
      </w:r>
      <w:r w:rsidRPr="00D96FD0">
        <w:rPr>
          <w:rFonts w:ascii="Times New Roman" w:hAnsi="Times New Roman"/>
          <w:sz w:val="28"/>
        </w:rPr>
        <w:t>исходя из ответственности за свою Родину перед нынешним и будущими поколениями, сознавая себя частью мирового сообщества</w:t>
      </w:r>
      <w:r w:rsidR="00D96FD0" w:rsidRPr="00D96FD0">
        <w:rPr>
          <w:rFonts w:ascii="Times New Roman" w:hAnsi="Times New Roman"/>
          <w:sz w:val="28"/>
          <w:szCs w:val="28"/>
        </w:rPr>
        <w:t>"</w:t>
      </w:r>
      <w:r w:rsidRPr="00D96FD0">
        <w:rPr>
          <w:rFonts w:ascii="Times New Roman" w:hAnsi="Times New Roman"/>
          <w:sz w:val="28"/>
          <w:szCs w:val="28"/>
        </w:rPr>
        <w:t xml:space="preserve"> </w:t>
      </w:r>
      <w:r w:rsidR="00D96FD0" w:rsidRPr="00D96FD0">
        <w:rPr>
          <w:rFonts w:ascii="Times New Roman" w:hAnsi="Times New Roman"/>
          <w:sz w:val="28"/>
          <w:szCs w:val="28"/>
        </w:rPr>
        <w:t>"</w:t>
      </w:r>
      <w:r w:rsidRPr="00D96FD0">
        <w:rPr>
          <w:rFonts w:ascii="Times New Roman" w:hAnsi="Times New Roman"/>
          <w:sz w:val="28"/>
        </w:rPr>
        <w:t>исходя из высокой ответственности перед нынешним и будущими поколениями</w:t>
      </w:r>
      <w:r w:rsidR="00D96FD0" w:rsidRPr="00D96FD0">
        <w:rPr>
          <w:rFonts w:ascii="Times New Roman" w:hAnsi="Times New Roman"/>
          <w:sz w:val="28"/>
          <w:szCs w:val="28"/>
        </w:rPr>
        <w:t>"</w:t>
      </w:r>
      <w:r w:rsidRPr="00D96FD0">
        <w:rPr>
          <w:rFonts w:ascii="Times New Roman" w:hAnsi="Times New Roman"/>
          <w:sz w:val="28"/>
          <w:szCs w:val="28"/>
        </w:rPr>
        <w:t xml:space="preserve">, которая </w:t>
      </w:r>
      <w:r w:rsidR="00857FBC" w:rsidRPr="00D96FD0">
        <w:rPr>
          <w:rFonts w:ascii="Times New Roman" w:hAnsi="Times New Roman"/>
          <w:sz w:val="28"/>
          <w:szCs w:val="28"/>
        </w:rPr>
        <w:t>закрепляет, в потенции, высокую нравственную и, отчасти, правовую культуру населения.</w:t>
      </w:r>
    </w:p>
    <w:p w:rsidR="00857FBC" w:rsidRPr="00D96FD0" w:rsidRDefault="00857FBC" w:rsidP="00D96FD0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6FD0">
        <w:rPr>
          <w:rFonts w:ascii="Times New Roman" w:hAnsi="Times New Roman"/>
          <w:sz w:val="28"/>
          <w:szCs w:val="28"/>
        </w:rPr>
        <w:t xml:space="preserve">Далее преамбула Конституции КЧР априори закрепляет право, проживающих на её территории, народов на достойное существование и процветание, исключая возможность любого геноцида, через следующие слова: </w:t>
      </w:r>
      <w:r w:rsidR="00D96FD0" w:rsidRPr="00D96FD0">
        <w:rPr>
          <w:rFonts w:ascii="Times New Roman" w:hAnsi="Times New Roman"/>
          <w:sz w:val="28"/>
          <w:szCs w:val="28"/>
        </w:rPr>
        <w:t>"</w:t>
      </w:r>
      <w:r w:rsidRPr="00D96FD0">
        <w:rPr>
          <w:rFonts w:ascii="Times New Roman" w:hAnsi="Times New Roman"/>
          <w:sz w:val="28"/>
        </w:rPr>
        <w:t>уважая права и законные интересы каждого народа, заботясь о сохранении и самобытном развитии всех народов, проживающих на территории Карачаево-Черкесии</w:t>
      </w:r>
      <w:r w:rsidR="00D96FD0" w:rsidRPr="00D96FD0">
        <w:rPr>
          <w:rFonts w:ascii="Times New Roman" w:hAnsi="Times New Roman"/>
          <w:sz w:val="28"/>
          <w:szCs w:val="28"/>
        </w:rPr>
        <w:t>"</w:t>
      </w:r>
      <w:r w:rsidRPr="00D96FD0">
        <w:rPr>
          <w:rFonts w:ascii="Times New Roman" w:hAnsi="Times New Roman"/>
          <w:sz w:val="28"/>
          <w:szCs w:val="28"/>
        </w:rPr>
        <w:t>.</w:t>
      </w:r>
    </w:p>
    <w:p w:rsidR="00857FBC" w:rsidRPr="00D96FD0" w:rsidRDefault="00857FBC" w:rsidP="00D96FD0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6FD0">
        <w:rPr>
          <w:rFonts w:ascii="Times New Roman" w:hAnsi="Times New Roman"/>
          <w:sz w:val="28"/>
          <w:szCs w:val="28"/>
        </w:rPr>
        <w:t>В свою очередь, преамбула Конституции РФ говорит о возрождении суверенной государственности России и утверждает незыблемость её демократической основы, тем самым предопределяя режим государственного правления на территории всей страны.</w:t>
      </w:r>
    </w:p>
    <w:p w:rsidR="00224D4F" w:rsidRPr="00D96FD0" w:rsidRDefault="006933C0" w:rsidP="00D96FD0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D96FD0">
        <w:rPr>
          <w:rFonts w:ascii="Times New Roman" w:hAnsi="Times New Roman"/>
          <w:sz w:val="28"/>
          <w:szCs w:val="28"/>
        </w:rPr>
        <w:t>Одним из последних принципов преамбулы Конституций РФ и КЧР провозглашают стремление обеспечить своё благополучие и процветание. Данное положение заключает в себе крайне глубокий смысл. Благополучие и процветание будь-то страны в целом или отдельного субъекта напрямую зависит от благополучия и процветания проживающего на данной конкретной территории народа. В свою очередь, благополучие и процветание народа напрямую зависит от деятельности органов государственной власти</w:t>
      </w:r>
      <w:r w:rsidR="00530E6D" w:rsidRPr="00D96FD0">
        <w:rPr>
          <w:rFonts w:ascii="Times New Roman" w:hAnsi="Times New Roman"/>
          <w:sz w:val="28"/>
          <w:szCs w:val="28"/>
        </w:rPr>
        <w:t>. В этом и заключается наиболее важное политическое значение преамбулы Конституции.</w:t>
      </w:r>
    </w:p>
    <w:p w:rsidR="00CE08D7" w:rsidRPr="00D96FD0" w:rsidRDefault="00CE08D7" w:rsidP="00D96FD0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6FD0">
        <w:rPr>
          <w:rFonts w:ascii="Times New Roman" w:hAnsi="Times New Roman"/>
          <w:sz w:val="28"/>
          <w:szCs w:val="28"/>
        </w:rPr>
        <w:t>Также наряду с этими политическими вопросами преамбула решает очень важный юридический вопрос государственного суверенитета. В Конституции такая новая суверенная государственность должна быть на демократической основе.</w:t>
      </w:r>
    </w:p>
    <w:p w:rsidR="00CE08D7" w:rsidRPr="00D96FD0" w:rsidRDefault="00CE08D7" w:rsidP="00D96FD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D96FD0">
        <w:rPr>
          <w:rFonts w:ascii="Times New Roman" w:hAnsi="Times New Roman"/>
          <w:sz w:val="28"/>
          <w:szCs w:val="20"/>
        </w:rPr>
        <w:t>Не следует преуменьшать значения преамбулы Конституции и для адекватного понимания и истолкования ее содержания.</w:t>
      </w:r>
    </w:p>
    <w:p w:rsidR="006933C0" w:rsidRPr="00D96FD0" w:rsidRDefault="006933C0" w:rsidP="00D96FD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D96FD0">
        <w:rPr>
          <w:rFonts w:ascii="Times New Roman" w:hAnsi="Times New Roman"/>
          <w:sz w:val="28"/>
          <w:szCs w:val="20"/>
        </w:rPr>
        <w:t>Именно Конституция должна выступать основным правопорядком государственной и общественной организации взаимодействия людей и их объединений, а также способом интеграции социальной активности субъектов общественного действия в русло совместно определяемых всем обществом и закрепляемых в самой Конституции целей.</w:t>
      </w:r>
    </w:p>
    <w:p w:rsidR="006933C0" w:rsidRPr="00D96FD0" w:rsidRDefault="006933C0" w:rsidP="00D96FD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D96FD0">
        <w:rPr>
          <w:rFonts w:ascii="Times New Roman" w:hAnsi="Times New Roman"/>
          <w:sz w:val="28"/>
          <w:szCs w:val="20"/>
        </w:rPr>
        <w:t>Иными словами, Конституция выступает определенным ограничением государства и гарантией свободы и прав граждан. Легитимируя государственную власть и устанавливая пределы ее дискреции, Конституция определяет основные направления деятельности и преследуемые ею цели, а также средства и способы их реализации, гарантирует общество от его поглощения государством, очерчивает сферу индивидуальной автономии личности и обязывает ее к законопослушанию, в том числе предусматривая определенные обязанности, проистекающие из социальной природы человека и его коллективного бытия.</w:t>
      </w:r>
    </w:p>
    <w:p w:rsidR="006933C0" w:rsidRPr="00D96FD0" w:rsidRDefault="006933C0" w:rsidP="00D96FD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D96FD0">
        <w:rPr>
          <w:rFonts w:ascii="Times New Roman" w:hAnsi="Times New Roman"/>
          <w:sz w:val="28"/>
          <w:szCs w:val="20"/>
        </w:rPr>
        <w:t>В связи с этим важное юридическое значение преамбулы заключается и в том, что в ней определена стратегия конституционного и правового регулирования в целом в Российской Федерации и в частности Карачаево-Черкесии. Закрепленные в Основном Законе цели имеют определяющее значение в процессе реализации Конституции и ее норм в сфере законодательства, исполнения законов и правосудия. Они образуют не только социально-политический и нравственный, но и юридический ориентир, в соответствии с которым должна осуществляться деятельность органов законодательной, исполнительной и судебной власти. По существу, это изложение некоторых важнейших обязанностей государства и его агентов.</w:t>
      </w:r>
    </w:p>
    <w:p w:rsidR="00CE08D7" w:rsidRPr="00D96FD0" w:rsidRDefault="00CE08D7" w:rsidP="00D96FD0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D96FD0">
        <w:rPr>
          <w:rFonts w:ascii="Times New Roman" w:hAnsi="Times New Roman"/>
          <w:sz w:val="28"/>
        </w:rPr>
        <w:t>Поэтому представляется очевидным, что игнорировать ее нельзя. При толковании и реализации как Конституции Российской Федерации в целом, так и ее разделов, глав, статей и отдельных положений следует исходить из содержания преамбулы: ничто в тексте этой Конституции не может пониматься как противоречащее мотивам, изложенным в преамбуле. Кроме того, нельзя не учесть и мировой опыт. Преамбулы многих демократических конституций содержат не только общие соображения, полезные при толковании ее нормативных предписаний, но и положения, являющиеся такими предписаниями или признаваемые и действующие в качестве таковых.</w:t>
      </w:r>
    </w:p>
    <w:p w:rsidR="00CE08D7" w:rsidRPr="00D96FD0" w:rsidRDefault="00CE08D7" w:rsidP="00D96FD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D96FD0">
        <w:rPr>
          <w:rFonts w:ascii="Times New Roman" w:hAnsi="Times New Roman"/>
          <w:sz w:val="28"/>
        </w:rPr>
        <w:t xml:space="preserve">Сравнительный анализ отечественных и зарубежных конституций показывает, что главным в содержании их преамбул, несмотря на многообразие изложенных в них целей и задач, является утверждение государственности и народовластия, признание приоритета прав человека и гражданина. </w:t>
      </w:r>
      <w:r w:rsidRPr="00D96FD0">
        <w:rPr>
          <w:rFonts w:ascii="Times New Roman" w:hAnsi="Times New Roman"/>
          <w:sz w:val="28"/>
          <w:szCs w:val="20"/>
        </w:rPr>
        <w:t>В преамбуле Конституции одновременно определяются те ценности, которые занимают ведущее положение во всей иерархии общественных ценностей, и цели, которые преследует Конституция</w:t>
      </w:r>
      <w:r w:rsidR="006933C0" w:rsidRPr="00D96FD0">
        <w:rPr>
          <w:rFonts w:ascii="Times New Roman" w:hAnsi="Times New Roman"/>
          <w:sz w:val="28"/>
          <w:szCs w:val="20"/>
        </w:rPr>
        <w:t>.</w:t>
      </w:r>
    </w:p>
    <w:p w:rsidR="00CC0002" w:rsidRPr="00D96FD0" w:rsidRDefault="00CE08D7" w:rsidP="00D96FD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D96FD0">
        <w:rPr>
          <w:rFonts w:ascii="Times New Roman" w:hAnsi="Times New Roman"/>
          <w:sz w:val="28"/>
        </w:rPr>
        <w:t>Что касается Карачаево-Черкесской Республики, то преамбула Конституции также содержит краткую характеристику целей, условий и мотивов применения Основного Закона. В преамбуле Конституции определяются такие цели и задачи государства, к которым относятся: 1) утверждение прав и свобод человека; 2) утверждение гражданского мира и согласия; 3) сохранение самобытного развития всех народов, проживающих на территории Карачаево-Черкесии; 4) обеспечение благополучия и процветания КЧР. Эти положения, так или иначе, пронизывают все статьи Основного закона страны, в конечном счете, определяют его смысл и значение. Положения преамбулы носят торжественно-декларативный характер. Несмотря на своеобразие юридических конструкций (в юридическом понимании положения преамбулы не представляют собой конституционных норм и принципов), преамбула имеет важное юридическое значение.</w:t>
      </w:r>
    </w:p>
    <w:p w:rsidR="00D96FD0" w:rsidRPr="00D96FD0" w:rsidRDefault="00CE08D7" w:rsidP="00D96FD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D96FD0">
        <w:rPr>
          <w:rFonts w:ascii="Times New Roman" w:hAnsi="Times New Roman"/>
          <w:sz w:val="28"/>
        </w:rPr>
        <w:t>Положения преамбулы служат</w:t>
      </w:r>
      <w:r w:rsidR="00CC0002" w:rsidRPr="00D96FD0">
        <w:rPr>
          <w:rFonts w:ascii="Times New Roman" w:hAnsi="Times New Roman"/>
          <w:sz w:val="28"/>
        </w:rPr>
        <w:t xml:space="preserve"> ориентиром для законодательной </w:t>
      </w:r>
      <w:r w:rsidRPr="00D96FD0">
        <w:rPr>
          <w:rFonts w:ascii="Times New Roman" w:hAnsi="Times New Roman"/>
          <w:sz w:val="28"/>
        </w:rPr>
        <w:t xml:space="preserve">и исполнительной властей, отправления правосудия; имеют отправное значение для судебного толкования Конституции РФ, в частности толкования Конституционным Судом РФ ряда принципов федеративного устройства. </w:t>
      </w:r>
      <w:r w:rsidRPr="00D96FD0">
        <w:rPr>
          <w:rFonts w:ascii="Times New Roman" w:hAnsi="Times New Roman"/>
          <w:sz w:val="28"/>
          <w:szCs w:val="20"/>
        </w:rPr>
        <w:t>В преамбуле Конституции выражены также некоторые социальные обязательства государства по отношению к народу и гражданам, по обеспечению демократического развития страны и др.</w:t>
      </w:r>
    </w:p>
    <w:p w:rsidR="00D96FD0" w:rsidRPr="00D96FD0" w:rsidRDefault="003F0652" w:rsidP="00D96FD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6FD0">
        <w:rPr>
          <w:rFonts w:ascii="Times New Roman" w:hAnsi="Times New Roman"/>
          <w:sz w:val="28"/>
          <w:szCs w:val="28"/>
        </w:rPr>
        <w:t>В преамбуле Конституции</w:t>
      </w:r>
      <w:r w:rsidR="00CC0002" w:rsidRPr="00D96FD0">
        <w:rPr>
          <w:rFonts w:ascii="Times New Roman" w:hAnsi="Times New Roman"/>
          <w:sz w:val="28"/>
          <w:szCs w:val="28"/>
        </w:rPr>
        <w:t xml:space="preserve"> Карачаево-Черкесской Республики</w:t>
      </w:r>
      <w:r w:rsidRPr="00D96FD0">
        <w:rPr>
          <w:rFonts w:ascii="Times New Roman" w:hAnsi="Times New Roman"/>
          <w:sz w:val="28"/>
          <w:szCs w:val="28"/>
        </w:rPr>
        <w:t xml:space="preserve"> выражены также некоторые социальные обязательства государства по отношению к народу и гражданам, по обеспечению демократического развития страны и др</w:t>
      </w:r>
      <w:r w:rsidR="00430525" w:rsidRPr="00D96FD0">
        <w:rPr>
          <w:rFonts w:ascii="Times New Roman" w:hAnsi="Times New Roman"/>
          <w:sz w:val="28"/>
          <w:szCs w:val="28"/>
        </w:rPr>
        <w:t xml:space="preserve">. </w:t>
      </w:r>
      <w:r w:rsidR="00CE08D7" w:rsidRPr="00D96FD0">
        <w:rPr>
          <w:rFonts w:ascii="Times New Roman" w:hAnsi="Times New Roman"/>
          <w:sz w:val="28"/>
          <w:szCs w:val="28"/>
        </w:rPr>
        <w:t>Сто два слова преамбулы</w:t>
      </w:r>
      <w:r w:rsidR="00CC0002" w:rsidRPr="00D96FD0">
        <w:rPr>
          <w:rFonts w:ascii="Times New Roman" w:hAnsi="Times New Roman"/>
          <w:sz w:val="28"/>
          <w:szCs w:val="28"/>
        </w:rPr>
        <w:t xml:space="preserve"> Карачаево-Черкесской Республики</w:t>
      </w:r>
      <w:r w:rsidR="00CE08D7" w:rsidRPr="00D96FD0">
        <w:rPr>
          <w:rFonts w:ascii="Times New Roman" w:hAnsi="Times New Roman"/>
          <w:sz w:val="28"/>
          <w:szCs w:val="28"/>
        </w:rPr>
        <w:t xml:space="preserve"> дают исходные начала для толкования Конституции в соответствии с действительной волей народа, выражаемой посредством Народного Собрания (Парламента) Карачаево-Черкесской Республики.</w:t>
      </w:r>
    </w:p>
    <w:p w:rsidR="0088493A" w:rsidRPr="00D96FD0" w:rsidRDefault="003D0F8C" w:rsidP="00D96FD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6FD0">
        <w:rPr>
          <w:rFonts w:ascii="Times New Roman" w:hAnsi="Times New Roman"/>
          <w:sz w:val="28"/>
          <w:szCs w:val="28"/>
        </w:rPr>
        <w:t>П</w:t>
      </w:r>
      <w:r w:rsidR="0088493A" w:rsidRPr="00D96FD0">
        <w:rPr>
          <w:rFonts w:ascii="Times New Roman" w:hAnsi="Times New Roman"/>
          <w:sz w:val="28"/>
          <w:szCs w:val="28"/>
        </w:rPr>
        <w:t>реамбула, обы</w:t>
      </w:r>
      <w:r w:rsidRPr="00D96FD0">
        <w:rPr>
          <w:rFonts w:ascii="Times New Roman" w:hAnsi="Times New Roman"/>
          <w:sz w:val="28"/>
          <w:szCs w:val="28"/>
        </w:rPr>
        <w:t>чная в</w:t>
      </w:r>
      <w:r w:rsidR="0088493A" w:rsidRPr="00D96FD0">
        <w:rPr>
          <w:rFonts w:ascii="Times New Roman" w:hAnsi="Times New Roman"/>
          <w:sz w:val="28"/>
          <w:szCs w:val="28"/>
        </w:rPr>
        <w:t xml:space="preserve"> конституционной практике, в широком социальном плане </w:t>
      </w:r>
      <w:r w:rsidRPr="00D96FD0">
        <w:rPr>
          <w:rFonts w:ascii="Times New Roman" w:hAnsi="Times New Roman"/>
          <w:sz w:val="28"/>
          <w:szCs w:val="28"/>
        </w:rPr>
        <w:t>декларирует становление в Республике</w:t>
      </w:r>
      <w:r w:rsidR="0088493A" w:rsidRPr="00D96FD0">
        <w:rPr>
          <w:rFonts w:ascii="Times New Roman" w:hAnsi="Times New Roman"/>
          <w:sz w:val="28"/>
          <w:szCs w:val="28"/>
        </w:rPr>
        <w:t xml:space="preserve"> конституционализма, превращение государства в рациональную организацию публичной власти для осуществления общественных задач в рамках права. Преамбула</w:t>
      </w:r>
      <w:r w:rsidRPr="00D96FD0">
        <w:rPr>
          <w:rFonts w:ascii="Times New Roman" w:hAnsi="Times New Roman"/>
          <w:sz w:val="28"/>
          <w:szCs w:val="28"/>
        </w:rPr>
        <w:t xml:space="preserve"> Карачаево-Черкесской Республики</w:t>
      </w:r>
      <w:r w:rsidR="0088493A" w:rsidRPr="00D96FD0">
        <w:rPr>
          <w:rFonts w:ascii="Times New Roman" w:hAnsi="Times New Roman"/>
          <w:sz w:val="28"/>
          <w:szCs w:val="28"/>
        </w:rPr>
        <w:t xml:space="preserve"> является составной частью Конституции</w:t>
      </w:r>
      <w:r w:rsidRPr="00D96FD0">
        <w:rPr>
          <w:rFonts w:ascii="Times New Roman" w:hAnsi="Times New Roman"/>
          <w:sz w:val="28"/>
          <w:szCs w:val="28"/>
        </w:rPr>
        <w:t xml:space="preserve"> Карачаево-Черкесской Республики</w:t>
      </w:r>
      <w:r w:rsidR="0088493A" w:rsidRPr="00D96FD0">
        <w:rPr>
          <w:rFonts w:ascii="Times New Roman" w:hAnsi="Times New Roman"/>
          <w:sz w:val="28"/>
          <w:szCs w:val="28"/>
        </w:rPr>
        <w:t xml:space="preserve"> и имеет для законодательной и исполнительной власти не только моральную, но и юридическую силу, а судами должна восприниматься в качестве оселка, с помощью которого выверяется адекватность истолкования конституционных норм, содержащихся в разделах, главах и статьях Конституции</w:t>
      </w:r>
      <w:r w:rsidRPr="00D96FD0">
        <w:rPr>
          <w:rFonts w:ascii="Times New Roman" w:hAnsi="Times New Roman"/>
          <w:sz w:val="28"/>
          <w:szCs w:val="28"/>
        </w:rPr>
        <w:t>, а также иметь место при отыскания права в случае обнаружения пробелов и противоречий в Конституции Карачаево-Черкесской Республики, либо при необходимости изменить или дополнить Конституцию Карачаево-Черкесской Республики, т. е. внести в нее поправки, при разрешении конституционных споров и др.</w:t>
      </w:r>
    </w:p>
    <w:p w:rsidR="0088493A" w:rsidRPr="00D96FD0" w:rsidRDefault="003D0F8C" w:rsidP="00D96FD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6FD0">
        <w:rPr>
          <w:rFonts w:ascii="Times New Roman" w:hAnsi="Times New Roman"/>
          <w:sz w:val="28"/>
          <w:szCs w:val="28"/>
        </w:rPr>
        <w:t>Что касается юридической силы иных положений преамбулы, то косвенным подтверждением этого факта являются многочисленные решения Конституционного Суда РФ, опирающиеся на их содержание и не делающие различий между ними и нормами основного текста Конституции.</w:t>
      </w:r>
      <w:r w:rsidR="007B6693" w:rsidRPr="00D96FD0">
        <w:rPr>
          <w:rFonts w:ascii="Times New Roman" w:hAnsi="Times New Roman"/>
          <w:sz w:val="28"/>
          <w:szCs w:val="28"/>
        </w:rPr>
        <w:t xml:space="preserve"> </w:t>
      </w:r>
      <w:r w:rsidR="00A302F8" w:rsidRPr="00D96FD0">
        <w:rPr>
          <w:rFonts w:ascii="Times New Roman" w:hAnsi="Times New Roman"/>
          <w:sz w:val="28"/>
          <w:szCs w:val="28"/>
        </w:rPr>
        <w:t>Так,</w:t>
      </w:r>
      <w:r w:rsidR="007B6693" w:rsidRPr="00D96FD0">
        <w:rPr>
          <w:rFonts w:ascii="Times New Roman" w:hAnsi="Times New Roman"/>
          <w:sz w:val="28"/>
          <w:szCs w:val="28"/>
        </w:rPr>
        <w:t xml:space="preserve"> КС РФ в</w:t>
      </w:r>
      <w:r w:rsidR="00A302F8" w:rsidRPr="00D96FD0">
        <w:rPr>
          <w:rFonts w:ascii="Times New Roman" w:hAnsi="Times New Roman"/>
          <w:sz w:val="28"/>
          <w:szCs w:val="28"/>
        </w:rPr>
        <w:t xml:space="preserve"> </w:t>
      </w:r>
      <w:r w:rsidR="007B6693" w:rsidRPr="00D96FD0">
        <w:rPr>
          <w:rFonts w:ascii="Times New Roman" w:hAnsi="Times New Roman"/>
          <w:sz w:val="28"/>
          <w:szCs w:val="28"/>
        </w:rPr>
        <w:t xml:space="preserve">Постановление </w:t>
      </w:r>
      <w:r w:rsidR="00A302F8" w:rsidRPr="00D96FD0">
        <w:rPr>
          <w:rFonts w:ascii="Times New Roman" w:hAnsi="Times New Roman"/>
          <w:sz w:val="28"/>
          <w:szCs w:val="28"/>
        </w:rPr>
        <w:t>от 16.07.2007, о проверк</w:t>
      </w:r>
      <w:r w:rsidR="007B6693" w:rsidRPr="00D96FD0">
        <w:rPr>
          <w:rFonts w:ascii="Times New Roman" w:hAnsi="Times New Roman"/>
          <w:sz w:val="28"/>
          <w:szCs w:val="28"/>
        </w:rPr>
        <w:t>е</w:t>
      </w:r>
      <w:r w:rsidR="00A302F8" w:rsidRPr="00D96FD0">
        <w:rPr>
          <w:rFonts w:ascii="Times New Roman" w:hAnsi="Times New Roman"/>
          <w:sz w:val="28"/>
          <w:szCs w:val="28"/>
        </w:rPr>
        <w:t xml:space="preserve"> конституционности отдельных положений статей 3, 18 и 41 Федерального </w:t>
      </w:r>
      <w:r w:rsidR="007B6693" w:rsidRPr="00D96FD0">
        <w:rPr>
          <w:rFonts w:ascii="Times New Roman" w:hAnsi="Times New Roman"/>
          <w:sz w:val="28"/>
          <w:szCs w:val="28"/>
        </w:rPr>
        <w:t>закона "О политических партиях", сослался на преамбулу Конституции в части участия в осуществлении власти в Российской Федерации граждан, посредством политических партий. Также</w:t>
      </w:r>
      <w:r w:rsidR="0088493A" w:rsidRPr="00D96FD0">
        <w:rPr>
          <w:rFonts w:ascii="Times New Roman" w:hAnsi="Times New Roman"/>
          <w:sz w:val="28"/>
          <w:szCs w:val="28"/>
        </w:rPr>
        <w:t xml:space="preserve"> в Постановлении КС РФ от 20.12.1995 N 17-П</w:t>
      </w:r>
      <w:r w:rsidR="007B6693" w:rsidRPr="00D96FD0">
        <w:rPr>
          <w:rFonts w:ascii="Times New Roman" w:hAnsi="Times New Roman"/>
          <w:sz w:val="28"/>
          <w:szCs w:val="28"/>
        </w:rPr>
        <w:t>. с</w:t>
      </w:r>
      <w:r w:rsidR="0088493A" w:rsidRPr="00D96FD0">
        <w:rPr>
          <w:rFonts w:ascii="Times New Roman" w:hAnsi="Times New Roman"/>
          <w:sz w:val="28"/>
          <w:szCs w:val="28"/>
        </w:rPr>
        <w:t>уд, отметив, что "Конституция Российской Федерации закрепляет суверенную государственность России, целостность и неприкосновенность ее территории в качестве одной из основ конституционного строя", для обоснования своей позиции сослался на преамбулу и ч. 1 и 3 ст. 4 Конституции. Многократно ссылался Конституционный Суд на преамбулу в ее нормативном единстве и сопряжении с рядом иных положений Конституции в Постановлении от 07.06.2000 N 10-П, в частности для обоснования того, что Конституция, принятая всенародным голосованием, является актом высшего непосредственного выражения власти многонационального народа России в целом, следовательно, именно ее положения имеют приоритет в правовой системе РФ, включая федеральное законодательство и нормативные правовые акты субъектов РФ.</w:t>
      </w:r>
    </w:p>
    <w:p w:rsidR="00CE08D7" w:rsidRPr="00D96FD0" w:rsidRDefault="007B6693" w:rsidP="00D96FD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D96FD0">
        <w:rPr>
          <w:rFonts w:ascii="Times New Roman" w:hAnsi="Times New Roman"/>
          <w:sz w:val="28"/>
          <w:szCs w:val="20"/>
        </w:rPr>
        <w:t xml:space="preserve">Таким образом, </w:t>
      </w:r>
      <w:r w:rsidR="00CE08D7" w:rsidRPr="00D96FD0">
        <w:rPr>
          <w:rFonts w:ascii="Times New Roman" w:hAnsi="Times New Roman"/>
          <w:sz w:val="28"/>
          <w:szCs w:val="20"/>
        </w:rPr>
        <w:t>Конституционный Суд подтвердил, что, во-первых, преамбула есть неотъемлемая составная часть Конституции; во-вторых, она является не просто сводом политико-правовых деклараций или исторической справкой, но и имеет юридическую силу и составляет своеобразный договор между народом, волей которого освящена Конституция, и государством, выступающим от имени народа; в-третьих, органы публичной власти и иные субъекты конституционно-правовых отношений связаны преамбулой в не меньшей мере, чем иными положениями Конституции; в-четвертых, последующие положения Конституции, особенно принципы конституционного строя, должны интерпретироваться и применяться с учетом преамбулы Конституции, ибо именно в ней содержится универсальный социально-политический, нравственный и юридический критерий адекватности правоприменения в стране.</w:t>
      </w:r>
    </w:p>
    <w:p w:rsidR="00D96FD0" w:rsidRPr="00D96FD0" w:rsidRDefault="00CE08D7" w:rsidP="00D96FD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D96FD0">
        <w:rPr>
          <w:rFonts w:ascii="Times New Roman" w:hAnsi="Times New Roman"/>
          <w:sz w:val="28"/>
          <w:szCs w:val="20"/>
        </w:rPr>
        <w:t>Существенную роль преамбула может сыграть также в последующей трансформации (превращении, актуализации) Конституции применительно к потребностям общественного прогресса или нуждам правового регулирования. Речь идет, во-первых, об общих принципах права, которые оказывают непосредственно регулирующее воздействие на взаимоотношения</w:t>
      </w:r>
      <w:r w:rsidR="00CC0002" w:rsidRPr="00D96FD0">
        <w:rPr>
          <w:rFonts w:ascii="Times New Roman" w:hAnsi="Times New Roman"/>
          <w:sz w:val="28"/>
          <w:szCs w:val="20"/>
        </w:rPr>
        <w:t xml:space="preserve"> Республики</w:t>
      </w:r>
      <w:r w:rsidRPr="00D96FD0">
        <w:rPr>
          <w:rFonts w:ascii="Times New Roman" w:hAnsi="Times New Roman"/>
          <w:sz w:val="28"/>
          <w:szCs w:val="20"/>
        </w:rPr>
        <w:t xml:space="preserve"> </w:t>
      </w:r>
      <w:r w:rsidR="00CC0002" w:rsidRPr="00D96FD0">
        <w:rPr>
          <w:rFonts w:ascii="Times New Roman" w:hAnsi="Times New Roman"/>
          <w:sz w:val="28"/>
          <w:szCs w:val="20"/>
        </w:rPr>
        <w:t>(</w:t>
      </w:r>
      <w:r w:rsidRPr="00D96FD0">
        <w:rPr>
          <w:rFonts w:ascii="Times New Roman" w:hAnsi="Times New Roman"/>
          <w:sz w:val="28"/>
          <w:szCs w:val="20"/>
        </w:rPr>
        <w:t>государства</w:t>
      </w:r>
      <w:r w:rsidR="00CC0002" w:rsidRPr="00D96FD0">
        <w:rPr>
          <w:rFonts w:ascii="Times New Roman" w:hAnsi="Times New Roman"/>
          <w:sz w:val="28"/>
          <w:szCs w:val="20"/>
        </w:rPr>
        <w:t>)</w:t>
      </w:r>
      <w:r w:rsidRPr="00D96FD0">
        <w:rPr>
          <w:rFonts w:ascii="Times New Roman" w:hAnsi="Times New Roman"/>
          <w:sz w:val="28"/>
          <w:szCs w:val="20"/>
        </w:rPr>
        <w:t xml:space="preserve"> и личности в сфере как частноправовых, так и публично-правовых отношений</w:t>
      </w:r>
      <w:r w:rsidR="00CC0002" w:rsidRPr="00D96FD0">
        <w:rPr>
          <w:rFonts w:ascii="Times New Roman" w:hAnsi="Times New Roman"/>
          <w:sz w:val="28"/>
          <w:szCs w:val="20"/>
        </w:rPr>
        <w:t xml:space="preserve"> </w:t>
      </w:r>
      <w:r w:rsidRPr="00D96FD0">
        <w:rPr>
          <w:rFonts w:ascii="Times New Roman" w:hAnsi="Times New Roman"/>
          <w:sz w:val="28"/>
          <w:szCs w:val="20"/>
        </w:rPr>
        <w:t xml:space="preserve">и не могут не учитываться в процессе правоприменения; во-вторых, об изменении Конституции </w:t>
      </w:r>
      <w:r w:rsidR="00CC0002" w:rsidRPr="00D96FD0">
        <w:rPr>
          <w:rFonts w:ascii="Times New Roman" w:hAnsi="Times New Roman"/>
          <w:sz w:val="28"/>
          <w:szCs w:val="20"/>
        </w:rPr>
        <w:t>без изменения ее текста, т.е. её</w:t>
      </w:r>
      <w:r w:rsidRPr="00D96FD0">
        <w:rPr>
          <w:rFonts w:ascii="Times New Roman" w:hAnsi="Times New Roman"/>
          <w:sz w:val="28"/>
          <w:szCs w:val="20"/>
        </w:rPr>
        <w:t xml:space="preserve"> адаптации к изменившимся социальным условиям, критерием легитимности которой может служить преамбула</w:t>
      </w:r>
      <w:r w:rsidR="00CC0002" w:rsidRPr="00D96FD0">
        <w:rPr>
          <w:rFonts w:ascii="Times New Roman" w:hAnsi="Times New Roman"/>
          <w:sz w:val="28"/>
          <w:szCs w:val="20"/>
        </w:rPr>
        <w:t xml:space="preserve"> Карачаево-Черкесской Республики</w:t>
      </w:r>
      <w:r w:rsidRPr="00D96FD0">
        <w:rPr>
          <w:rFonts w:ascii="Times New Roman" w:hAnsi="Times New Roman"/>
          <w:sz w:val="28"/>
          <w:szCs w:val="20"/>
        </w:rPr>
        <w:t>.</w:t>
      </w:r>
    </w:p>
    <w:p w:rsidR="00D96FD0" w:rsidRPr="00D96FD0" w:rsidRDefault="00CE08D7" w:rsidP="00D96FD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D96FD0">
        <w:rPr>
          <w:rFonts w:ascii="Times New Roman" w:hAnsi="Times New Roman"/>
          <w:sz w:val="28"/>
          <w:szCs w:val="20"/>
        </w:rPr>
        <w:t>Таким образом, преамбула Конституции</w:t>
      </w:r>
      <w:r w:rsidR="00CC0002" w:rsidRPr="00D96FD0">
        <w:rPr>
          <w:rFonts w:ascii="Times New Roman" w:hAnsi="Times New Roman"/>
          <w:sz w:val="28"/>
          <w:szCs w:val="20"/>
        </w:rPr>
        <w:t xml:space="preserve"> КЧР</w:t>
      </w:r>
      <w:r w:rsidRPr="00D96FD0">
        <w:rPr>
          <w:rFonts w:ascii="Times New Roman" w:hAnsi="Times New Roman"/>
          <w:sz w:val="28"/>
          <w:szCs w:val="20"/>
        </w:rPr>
        <w:t xml:space="preserve"> имеет существенное значение в социальном, политическом, идеологическом и собственно юридическом отношениях,</w:t>
      </w:r>
      <w:r w:rsidR="00CC0002" w:rsidRPr="00D96FD0">
        <w:rPr>
          <w:rFonts w:ascii="Times New Roman" w:hAnsi="Times New Roman"/>
          <w:sz w:val="28"/>
          <w:szCs w:val="20"/>
        </w:rPr>
        <w:t xml:space="preserve"> как и преамбула Конституции РФ,</w:t>
      </w:r>
      <w:r w:rsidRPr="00D96FD0">
        <w:rPr>
          <w:rFonts w:ascii="Times New Roman" w:hAnsi="Times New Roman"/>
          <w:sz w:val="28"/>
          <w:szCs w:val="20"/>
        </w:rPr>
        <w:t xml:space="preserve"> о чем свидетельствуют около 50 ссылок в решениях Конституционного Суда РФ на ее различные положения (аргументация вырабатываемой Судом правовой позиции, предопределяющей его конечные выводы, интерпретация последующих положений самой Конституции, конституционное истолкование федеральных законов и законов субъектов Федерации, выявление общих принципов права и т.п.). Именно в ней указаны истоки конституционного правотворчества, в основе которого - юридический догмат воли многонационального народа</w:t>
      </w:r>
      <w:r w:rsidR="00E35D6D" w:rsidRPr="00D96FD0">
        <w:rPr>
          <w:rFonts w:ascii="Times New Roman" w:hAnsi="Times New Roman"/>
          <w:sz w:val="28"/>
          <w:szCs w:val="20"/>
        </w:rPr>
        <w:t xml:space="preserve"> </w:t>
      </w:r>
      <w:r w:rsidR="00E35D6D" w:rsidRPr="00D96FD0">
        <w:rPr>
          <w:rFonts w:ascii="Times New Roman" w:hAnsi="Times New Roman"/>
          <w:sz w:val="28"/>
          <w:szCs w:val="28"/>
        </w:rPr>
        <w:t>Карачаево-Черкесской Республики и, в целом,</w:t>
      </w:r>
      <w:r w:rsidRPr="00D96FD0">
        <w:rPr>
          <w:rFonts w:ascii="Times New Roman" w:hAnsi="Times New Roman"/>
          <w:sz w:val="28"/>
          <w:szCs w:val="20"/>
        </w:rPr>
        <w:t xml:space="preserve"> Российской Федерации.</w:t>
      </w:r>
    </w:p>
    <w:p w:rsidR="00CE08D7" w:rsidRPr="00D96FD0" w:rsidRDefault="00CE08D7" w:rsidP="00D96FD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D96FD0">
        <w:rPr>
          <w:rFonts w:ascii="Times New Roman" w:hAnsi="Times New Roman"/>
          <w:sz w:val="28"/>
          <w:szCs w:val="20"/>
        </w:rPr>
        <w:t xml:space="preserve">Преамбула декларирует цели, во имя которых принята Конституция и которым должна служить </w:t>
      </w:r>
      <w:r w:rsidR="00E35D6D" w:rsidRPr="00D96FD0">
        <w:rPr>
          <w:rFonts w:ascii="Times New Roman" w:hAnsi="Times New Roman"/>
          <w:sz w:val="28"/>
          <w:szCs w:val="20"/>
        </w:rPr>
        <w:t>Р</w:t>
      </w:r>
      <w:r w:rsidRPr="00D96FD0">
        <w:rPr>
          <w:rFonts w:ascii="Times New Roman" w:hAnsi="Times New Roman"/>
          <w:sz w:val="28"/>
          <w:szCs w:val="20"/>
        </w:rPr>
        <w:t>еспублика (государство), юридические и нравственные основания и ценностные ориентиры её деятельности.</w:t>
      </w:r>
    </w:p>
    <w:p w:rsidR="005648A7" w:rsidRPr="00D96FD0" w:rsidRDefault="005648A7" w:rsidP="00D96FD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D96FD0">
        <w:rPr>
          <w:rFonts w:ascii="Times New Roman" w:hAnsi="Times New Roman"/>
          <w:sz w:val="28"/>
          <w:szCs w:val="20"/>
        </w:rPr>
        <w:t>Итогом всего вышесказанного может служить то обстоятельство, что неоспоримым фактом является юридическая сила, роль, значение любого вступившего в законную силу нормативного акта, который, в свою очередь</w:t>
      </w:r>
      <w:r w:rsidR="001076F6" w:rsidRPr="00D96FD0">
        <w:rPr>
          <w:rFonts w:ascii="Times New Roman" w:hAnsi="Times New Roman"/>
          <w:sz w:val="28"/>
          <w:szCs w:val="20"/>
        </w:rPr>
        <w:t>,</w:t>
      </w:r>
      <w:r w:rsidR="00D96FD0" w:rsidRPr="00D96FD0">
        <w:rPr>
          <w:rFonts w:ascii="Times New Roman" w:hAnsi="Times New Roman"/>
          <w:sz w:val="28"/>
          <w:szCs w:val="20"/>
        </w:rPr>
        <w:t xml:space="preserve"> </w:t>
      </w:r>
      <w:r w:rsidR="001076F6" w:rsidRPr="00D96FD0">
        <w:rPr>
          <w:rFonts w:ascii="Times New Roman" w:hAnsi="Times New Roman"/>
          <w:sz w:val="28"/>
          <w:szCs w:val="20"/>
        </w:rPr>
        <w:t>как правило,</w:t>
      </w:r>
      <w:r w:rsidR="00D96FD0" w:rsidRPr="00D96FD0">
        <w:rPr>
          <w:rFonts w:ascii="Times New Roman" w:hAnsi="Times New Roman"/>
          <w:sz w:val="28"/>
          <w:szCs w:val="20"/>
        </w:rPr>
        <w:t xml:space="preserve"> </w:t>
      </w:r>
      <w:r w:rsidRPr="00D96FD0">
        <w:rPr>
          <w:rFonts w:ascii="Times New Roman" w:hAnsi="Times New Roman"/>
          <w:sz w:val="28"/>
          <w:szCs w:val="20"/>
        </w:rPr>
        <w:t xml:space="preserve">характеризуется целостностью и статичностью </w:t>
      </w:r>
      <w:r w:rsidR="001076F6" w:rsidRPr="00D96FD0">
        <w:rPr>
          <w:rFonts w:ascii="Times New Roman" w:hAnsi="Times New Roman"/>
          <w:sz w:val="28"/>
          <w:szCs w:val="20"/>
        </w:rPr>
        <w:t>наличествующей структуры.</w:t>
      </w:r>
      <w:r w:rsidR="00796135" w:rsidRPr="00D96FD0">
        <w:rPr>
          <w:rFonts w:ascii="Times New Roman" w:hAnsi="Times New Roman"/>
          <w:sz w:val="28"/>
          <w:szCs w:val="20"/>
        </w:rPr>
        <w:t xml:space="preserve"> Исключением не является и Конституция.</w:t>
      </w:r>
      <w:r w:rsidR="001076F6" w:rsidRPr="00D96FD0">
        <w:rPr>
          <w:rFonts w:ascii="Times New Roman" w:hAnsi="Times New Roman"/>
          <w:sz w:val="28"/>
          <w:szCs w:val="20"/>
        </w:rPr>
        <w:t xml:space="preserve"> Так же, с учётом вышеизложенных аргументов в пользу рассмотрения преамбулы Конституции, в частности Карачаево-Черкесской Республики, как юридически значимой составляющей Основного Закона Карачаево-Черкесии, следует признать</w:t>
      </w:r>
      <w:r w:rsidR="00796135" w:rsidRPr="00D96FD0">
        <w:rPr>
          <w:rFonts w:ascii="Times New Roman" w:hAnsi="Times New Roman"/>
          <w:sz w:val="28"/>
          <w:szCs w:val="20"/>
        </w:rPr>
        <w:t xml:space="preserve"> </w:t>
      </w:r>
      <w:r w:rsidR="001076F6" w:rsidRPr="00D96FD0">
        <w:rPr>
          <w:rFonts w:ascii="Times New Roman" w:hAnsi="Times New Roman"/>
          <w:sz w:val="28"/>
          <w:szCs w:val="20"/>
        </w:rPr>
        <w:t>основополагающ</w:t>
      </w:r>
      <w:r w:rsidR="00796135" w:rsidRPr="00D96FD0">
        <w:rPr>
          <w:rFonts w:ascii="Times New Roman" w:hAnsi="Times New Roman"/>
          <w:sz w:val="28"/>
          <w:szCs w:val="20"/>
        </w:rPr>
        <w:t>ую роль преамбулы Конституции.</w:t>
      </w:r>
    </w:p>
    <w:p w:rsidR="00D96FD0" w:rsidRPr="008D265B" w:rsidRDefault="00D96FD0" w:rsidP="00D96FD0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E08D7" w:rsidRPr="00D96FD0" w:rsidRDefault="00CE08D7" w:rsidP="00D96FD0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D96FD0">
        <w:rPr>
          <w:rFonts w:ascii="Times New Roman" w:hAnsi="Times New Roman"/>
          <w:sz w:val="28"/>
          <w:szCs w:val="28"/>
        </w:rPr>
        <w:br w:type="page"/>
      </w:r>
    </w:p>
    <w:p w:rsidR="00CE08D7" w:rsidRPr="008D265B" w:rsidRDefault="00CE08D7" w:rsidP="00D96FD0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D96FD0">
        <w:rPr>
          <w:rFonts w:ascii="Times New Roman" w:hAnsi="Times New Roman"/>
          <w:sz w:val="28"/>
          <w:szCs w:val="28"/>
          <w:u w:val="single"/>
        </w:rPr>
        <w:t>Приложение № 1</w:t>
      </w:r>
    </w:p>
    <w:p w:rsidR="00D96FD0" w:rsidRPr="008D265B" w:rsidRDefault="00D96FD0" w:rsidP="00D96FD0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p w:rsidR="00CE08D7" w:rsidRPr="00D96FD0" w:rsidRDefault="00CE08D7" w:rsidP="00D96FD0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6FD0">
        <w:rPr>
          <w:rFonts w:ascii="Times New Roman" w:hAnsi="Times New Roman"/>
          <w:sz w:val="28"/>
          <w:szCs w:val="28"/>
        </w:rPr>
        <w:t>Преамбула Конституции Карачаево-Черкесской Республики</w:t>
      </w:r>
    </w:p>
    <w:p w:rsidR="00CE08D7" w:rsidRPr="00D96FD0" w:rsidRDefault="00CE08D7" w:rsidP="00D96FD0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bookmarkStart w:id="0" w:name="sub_100000"/>
    </w:p>
    <w:p w:rsidR="00CE08D7" w:rsidRPr="00D96FD0" w:rsidRDefault="00CE08D7" w:rsidP="00D96FD0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D96FD0">
        <w:rPr>
          <w:rFonts w:ascii="Times New Roman" w:hAnsi="Times New Roman"/>
          <w:sz w:val="28"/>
        </w:rPr>
        <w:t>Мы, депутаты Народного Собрания (Парламента) Карачаево-Черкесской Республики,</w:t>
      </w:r>
      <w:r w:rsidR="00D96FD0" w:rsidRPr="008D265B">
        <w:rPr>
          <w:rFonts w:ascii="Times New Roman" w:hAnsi="Times New Roman"/>
          <w:sz w:val="28"/>
        </w:rPr>
        <w:t xml:space="preserve"> </w:t>
      </w:r>
      <w:r w:rsidRPr="00D96FD0">
        <w:rPr>
          <w:rFonts w:ascii="Times New Roman" w:hAnsi="Times New Roman"/>
          <w:sz w:val="28"/>
        </w:rPr>
        <w:t>осознавая свою ответственность перед народами многонациональной Карачаево-Черкесской Республики, объединившей в ходе исторического развития единой судьбой абазин, карачаевцев, ногайцев, русских, черкесов и граждан других национальностей, в единую Республику,</w:t>
      </w:r>
      <w:r w:rsidR="00D96FD0" w:rsidRPr="008D265B">
        <w:rPr>
          <w:rFonts w:ascii="Times New Roman" w:hAnsi="Times New Roman"/>
          <w:sz w:val="28"/>
        </w:rPr>
        <w:t xml:space="preserve"> </w:t>
      </w:r>
      <w:r w:rsidRPr="00D96FD0">
        <w:rPr>
          <w:rFonts w:ascii="Times New Roman" w:hAnsi="Times New Roman"/>
          <w:sz w:val="28"/>
        </w:rPr>
        <w:t>признавая Республику неотъемлемой частью Российской Федерации и её многонационального народа,</w:t>
      </w:r>
      <w:r w:rsidR="00D96FD0" w:rsidRPr="008D265B">
        <w:rPr>
          <w:rFonts w:ascii="Times New Roman" w:hAnsi="Times New Roman"/>
          <w:sz w:val="28"/>
        </w:rPr>
        <w:t xml:space="preserve"> </w:t>
      </w:r>
      <w:r w:rsidRPr="00D96FD0">
        <w:rPr>
          <w:rFonts w:ascii="Times New Roman" w:hAnsi="Times New Roman"/>
          <w:sz w:val="28"/>
        </w:rPr>
        <w:t>утверждая права и свободы человека, гражданский мир и согласие,</w:t>
      </w:r>
      <w:r w:rsidR="00D96FD0" w:rsidRPr="008D265B">
        <w:rPr>
          <w:rFonts w:ascii="Times New Roman" w:hAnsi="Times New Roman"/>
          <w:sz w:val="28"/>
        </w:rPr>
        <w:t xml:space="preserve"> </w:t>
      </w:r>
      <w:r w:rsidRPr="00D96FD0">
        <w:rPr>
          <w:rFonts w:ascii="Times New Roman" w:hAnsi="Times New Roman"/>
          <w:sz w:val="28"/>
        </w:rPr>
        <w:t>исходя из высокой ответственности перед нынешним и будущими поколениями,</w:t>
      </w:r>
      <w:r w:rsidR="00D96FD0" w:rsidRPr="008D265B">
        <w:rPr>
          <w:rFonts w:ascii="Times New Roman" w:hAnsi="Times New Roman"/>
          <w:sz w:val="28"/>
        </w:rPr>
        <w:t xml:space="preserve"> </w:t>
      </w:r>
      <w:r w:rsidRPr="00D96FD0">
        <w:rPr>
          <w:rFonts w:ascii="Times New Roman" w:hAnsi="Times New Roman"/>
          <w:sz w:val="28"/>
        </w:rPr>
        <w:t>уважая права и законные интересы каждого народа,</w:t>
      </w:r>
      <w:r w:rsidR="00D96FD0" w:rsidRPr="008D265B">
        <w:rPr>
          <w:rFonts w:ascii="Times New Roman" w:hAnsi="Times New Roman"/>
          <w:sz w:val="28"/>
        </w:rPr>
        <w:t xml:space="preserve"> </w:t>
      </w:r>
      <w:r w:rsidRPr="00D96FD0">
        <w:rPr>
          <w:rFonts w:ascii="Times New Roman" w:hAnsi="Times New Roman"/>
          <w:sz w:val="28"/>
        </w:rPr>
        <w:t>заботясь о сохранении и самобытном развитии всех народов, проживающих на территории Карачаево-Черкесии и</w:t>
      </w:r>
      <w:r w:rsidR="00D96FD0" w:rsidRPr="008D265B">
        <w:rPr>
          <w:rFonts w:ascii="Times New Roman" w:hAnsi="Times New Roman"/>
          <w:sz w:val="28"/>
        </w:rPr>
        <w:t xml:space="preserve"> </w:t>
      </w:r>
      <w:r w:rsidRPr="00D96FD0">
        <w:rPr>
          <w:rFonts w:ascii="Times New Roman" w:hAnsi="Times New Roman"/>
          <w:sz w:val="28"/>
        </w:rPr>
        <w:t>стремясь обеспечить их благополучие и процветание, а также,</w:t>
      </w:r>
      <w:r w:rsidR="00D96FD0" w:rsidRPr="008D265B">
        <w:rPr>
          <w:rFonts w:ascii="Times New Roman" w:hAnsi="Times New Roman"/>
          <w:sz w:val="28"/>
        </w:rPr>
        <w:t xml:space="preserve"> </w:t>
      </w:r>
      <w:r w:rsidRPr="00D96FD0">
        <w:rPr>
          <w:rFonts w:ascii="Times New Roman" w:hAnsi="Times New Roman"/>
          <w:sz w:val="28"/>
        </w:rPr>
        <w:t>исходя из общепризнанных принципов равноправия и самоопределения народов,</w:t>
      </w:r>
      <w:r w:rsidR="00D96FD0" w:rsidRPr="008D265B">
        <w:rPr>
          <w:rFonts w:ascii="Times New Roman" w:hAnsi="Times New Roman"/>
          <w:sz w:val="28"/>
        </w:rPr>
        <w:t xml:space="preserve"> </w:t>
      </w:r>
      <w:r w:rsidRPr="00D96FD0">
        <w:rPr>
          <w:rFonts w:ascii="Times New Roman" w:hAnsi="Times New Roman"/>
          <w:sz w:val="28"/>
        </w:rPr>
        <w:t>принимаем Конституцию Карачаево-Черкесской Республики.</w:t>
      </w:r>
    </w:p>
    <w:p w:rsidR="00CE08D7" w:rsidRPr="00D96FD0" w:rsidRDefault="00CE08D7" w:rsidP="00D96FD0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D96FD0" w:rsidRPr="00D96FD0" w:rsidRDefault="00D96FD0">
      <w:pPr>
        <w:rPr>
          <w:rFonts w:ascii="Times New Roman" w:hAnsi="Times New Roman"/>
          <w:sz w:val="28"/>
          <w:u w:val="single"/>
        </w:rPr>
      </w:pPr>
      <w:r w:rsidRPr="00D96FD0">
        <w:rPr>
          <w:rFonts w:ascii="Times New Roman" w:hAnsi="Times New Roman"/>
          <w:sz w:val="28"/>
          <w:u w:val="single"/>
        </w:rPr>
        <w:br w:type="page"/>
      </w:r>
    </w:p>
    <w:p w:rsidR="00CE08D7" w:rsidRPr="008D265B" w:rsidRDefault="00CE08D7" w:rsidP="00D96FD0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u w:val="single"/>
        </w:rPr>
      </w:pPr>
      <w:r w:rsidRPr="00D96FD0">
        <w:rPr>
          <w:rFonts w:ascii="Times New Roman" w:hAnsi="Times New Roman"/>
          <w:sz w:val="28"/>
          <w:u w:val="single"/>
        </w:rPr>
        <w:t>Приложение № 2</w:t>
      </w:r>
    </w:p>
    <w:p w:rsidR="00D96FD0" w:rsidRPr="008D265B" w:rsidRDefault="00D96FD0" w:rsidP="00D96FD0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u w:val="single"/>
        </w:rPr>
      </w:pPr>
    </w:p>
    <w:p w:rsidR="00CE08D7" w:rsidRPr="00D96FD0" w:rsidRDefault="00CE08D7" w:rsidP="00D96FD0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D96FD0">
        <w:rPr>
          <w:rFonts w:ascii="Times New Roman" w:hAnsi="Times New Roman"/>
          <w:sz w:val="28"/>
        </w:rPr>
        <w:t>Преамбула Конституции Российской Федерации</w:t>
      </w:r>
    </w:p>
    <w:p w:rsidR="00CE08D7" w:rsidRPr="00D96FD0" w:rsidRDefault="00CE08D7" w:rsidP="00D96FD0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D96FD0" w:rsidRPr="00D96FD0" w:rsidRDefault="00CE08D7" w:rsidP="00D96FD0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D96FD0">
        <w:rPr>
          <w:rFonts w:ascii="Times New Roman" w:hAnsi="Times New Roman"/>
          <w:sz w:val="28"/>
        </w:rPr>
        <w:t>Мы, многонациональный народ Российской Федерации,</w:t>
      </w:r>
      <w:r w:rsidR="00D96FD0" w:rsidRPr="008D265B">
        <w:rPr>
          <w:rFonts w:ascii="Times New Roman" w:hAnsi="Times New Roman"/>
          <w:sz w:val="28"/>
        </w:rPr>
        <w:t xml:space="preserve"> </w:t>
      </w:r>
      <w:r w:rsidRPr="00D96FD0">
        <w:rPr>
          <w:rFonts w:ascii="Times New Roman" w:hAnsi="Times New Roman"/>
          <w:sz w:val="28"/>
        </w:rPr>
        <w:t>соединённые общей судьбой на своей земле,</w:t>
      </w:r>
      <w:r w:rsidR="00D96FD0" w:rsidRPr="008D265B">
        <w:rPr>
          <w:rFonts w:ascii="Times New Roman" w:hAnsi="Times New Roman"/>
          <w:sz w:val="28"/>
        </w:rPr>
        <w:t xml:space="preserve"> </w:t>
      </w:r>
      <w:r w:rsidRPr="00D96FD0">
        <w:rPr>
          <w:rFonts w:ascii="Times New Roman" w:hAnsi="Times New Roman"/>
          <w:sz w:val="28"/>
        </w:rPr>
        <w:t>утверждая права и свободы человека, гражданский мир и согласие,</w:t>
      </w:r>
      <w:r w:rsidR="00D96FD0" w:rsidRPr="008D265B">
        <w:rPr>
          <w:rFonts w:ascii="Times New Roman" w:hAnsi="Times New Roman"/>
          <w:sz w:val="28"/>
        </w:rPr>
        <w:t xml:space="preserve"> </w:t>
      </w:r>
      <w:r w:rsidRPr="00D96FD0">
        <w:rPr>
          <w:rFonts w:ascii="Times New Roman" w:hAnsi="Times New Roman"/>
          <w:sz w:val="28"/>
        </w:rPr>
        <w:t>сохраняя исторически сложившееся государственное единство,</w:t>
      </w:r>
      <w:r w:rsidR="00D96FD0" w:rsidRPr="008D265B">
        <w:rPr>
          <w:rFonts w:ascii="Times New Roman" w:hAnsi="Times New Roman"/>
          <w:sz w:val="28"/>
        </w:rPr>
        <w:t xml:space="preserve"> </w:t>
      </w:r>
      <w:r w:rsidRPr="00D96FD0">
        <w:rPr>
          <w:rFonts w:ascii="Times New Roman" w:hAnsi="Times New Roman"/>
          <w:sz w:val="28"/>
        </w:rPr>
        <w:t>исходя из общепризнанных принципов равноправия и самоопределения народов,</w:t>
      </w:r>
      <w:r w:rsidR="00D96FD0" w:rsidRPr="008D265B">
        <w:rPr>
          <w:rFonts w:ascii="Times New Roman" w:hAnsi="Times New Roman"/>
          <w:sz w:val="28"/>
        </w:rPr>
        <w:t xml:space="preserve"> </w:t>
      </w:r>
      <w:r w:rsidRPr="00D96FD0">
        <w:rPr>
          <w:rFonts w:ascii="Times New Roman" w:hAnsi="Times New Roman"/>
          <w:sz w:val="28"/>
        </w:rPr>
        <w:t>чтя память предков, передавших нам любовь и уважение к Отечеству, веру в добро и справедливость,</w:t>
      </w:r>
      <w:r w:rsidR="00D96FD0" w:rsidRPr="008D265B">
        <w:rPr>
          <w:rFonts w:ascii="Times New Roman" w:hAnsi="Times New Roman"/>
          <w:sz w:val="28"/>
        </w:rPr>
        <w:t xml:space="preserve"> </w:t>
      </w:r>
      <w:r w:rsidRPr="00D96FD0">
        <w:rPr>
          <w:rFonts w:ascii="Times New Roman" w:hAnsi="Times New Roman"/>
          <w:sz w:val="28"/>
        </w:rPr>
        <w:t>возрождая суверенную государственность России и утверждая незыблемость ее демократической основы,</w:t>
      </w:r>
      <w:r w:rsidR="00D96FD0" w:rsidRPr="008D265B">
        <w:rPr>
          <w:rFonts w:ascii="Times New Roman" w:hAnsi="Times New Roman"/>
          <w:sz w:val="28"/>
        </w:rPr>
        <w:t xml:space="preserve"> </w:t>
      </w:r>
      <w:r w:rsidRPr="00D96FD0">
        <w:rPr>
          <w:rFonts w:ascii="Times New Roman" w:hAnsi="Times New Roman"/>
          <w:sz w:val="28"/>
        </w:rPr>
        <w:t>стремясь обеспечить благополучие и процветание России,</w:t>
      </w:r>
      <w:r w:rsidR="00D96FD0" w:rsidRPr="008D265B">
        <w:rPr>
          <w:rFonts w:ascii="Times New Roman" w:hAnsi="Times New Roman"/>
          <w:sz w:val="28"/>
        </w:rPr>
        <w:t xml:space="preserve"> </w:t>
      </w:r>
      <w:r w:rsidRPr="00D96FD0">
        <w:rPr>
          <w:rFonts w:ascii="Times New Roman" w:hAnsi="Times New Roman"/>
          <w:sz w:val="28"/>
        </w:rPr>
        <w:t>исходя из ответственности за свою Родину перед нынешним и будущими поколениями, сознавая себя частью мирового сообщества,</w:t>
      </w:r>
      <w:r w:rsidR="00D96FD0" w:rsidRPr="008D265B">
        <w:rPr>
          <w:rFonts w:ascii="Times New Roman" w:hAnsi="Times New Roman"/>
          <w:sz w:val="28"/>
        </w:rPr>
        <w:t xml:space="preserve"> </w:t>
      </w:r>
      <w:r w:rsidRPr="00D96FD0">
        <w:rPr>
          <w:rFonts w:ascii="Times New Roman" w:hAnsi="Times New Roman"/>
          <w:sz w:val="28"/>
        </w:rPr>
        <w:t>принимаем Конституцию Российской Федерации.</w:t>
      </w:r>
    </w:p>
    <w:p w:rsidR="00CE08D7" w:rsidRPr="00D96FD0" w:rsidRDefault="00CE08D7" w:rsidP="00D96FD0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CE08D7" w:rsidRPr="00D96FD0" w:rsidRDefault="00CE08D7" w:rsidP="00D96FD0">
      <w:pPr>
        <w:pStyle w:val="a3"/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  <w:color w:val="FFFFFF"/>
          <w:sz w:val="28"/>
        </w:rPr>
      </w:pPr>
      <w:bookmarkStart w:id="1" w:name="_GoBack"/>
      <w:bookmarkEnd w:id="0"/>
      <w:bookmarkEnd w:id="1"/>
    </w:p>
    <w:sectPr w:rsidR="00CE08D7" w:rsidRPr="00D96FD0" w:rsidSect="00D96FD0">
      <w:headerReference w:type="default" r:id="rId8"/>
      <w:footnotePr>
        <w:numRestart w:val="eachPage"/>
      </w:footnotePr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0083" w:rsidRDefault="00FD0083" w:rsidP="0052726B">
      <w:pPr>
        <w:spacing w:after="0" w:line="240" w:lineRule="auto"/>
      </w:pPr>
      <w:r>
        <w:separator/>
      </w:r>
    </w:p>
  </w:endnote>
  <w:endnote w:type="continuationSeparator" w:id="0">
    <w:p w:rsidR="00FD0083" w:rsidRDefault="00FD0083" w:rsidP="00527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0083" w:rsidRDefault="00FD0083" w:rsidP="0052726B">
      <w:pPr>
        <w:spacing w:after="0" w:line="240" w:lineRule="auto"/>
      </w:pPr>
      <w:r>
        <w:separator/>
      </w:r>
    </w:p>
  </w:footnote>
  <w:footnote w:type="continuationSeparator" w:id="0">
    <w:p w:rsidR="00FD0083" w:rsidRDefault="00FD0083" w:rsidP="005272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6FD0" w:rsidRPr="008D265B" w:rsidRDefault="00D96FD0" w:rsidP="00D96FD0">
    <w:pPr>
      <w:pStyle w:val="a4"/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993638"/>
    <w:multiLevelType w:val="hybridMultilevel"/>
    <w:tmpl w:val="77B6F7B0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39675DEA"/>
    <w:multiLevelType w:val="hybridMultilevel"/>
    <w:tmpl w:val="569E438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5F840576"/>
    <w:multiLevelType w:val="hybridMultilevel"/>
    <w:tmpl w:val="66CAC0E8"/>
    <w:lvl w:ilvl="0" w:tplc="0419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>
    <w:nsid w:val="62D54769"/>
    <w:multiLevelType w:val="hybridMultilevel"/>
    <w:tmpl w:val="829C012C"/>
    <w:lvl w:ilvl="0" w:tplc="802A6610">
      <w:start w:val="1"/>
      <w:numFmt w:val="bullet"/>
      <w:lvlText w:val="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hyphenationZone w:val="425"/>
  <w:drawingGridHorizontalSpacing w:val="110"/>
  <w:displayHorizont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726B"/>
    <w:rsid w:val="00045D90"/>
    <w:rsid w:val="000528DA"/>
    <w:rsid w:val="000A0023"/>
    <w:rsid w:val="000C4D42"/>
    <w:rsid w:val="000E4A9B"/>
    <w:rsid w:val="000F5C91"/>
    <w:rsid w:val="00100A16"/>
    <w:rsid w:val="001076F6"/>
    <w:rsid w:val="001201B8"/>
    <w:rsid w:val="00140D50"/>
    <w:rsid w:val="001D2E79"/>
    <w:rsid w:val="00224D4F"/>
    <w:rsid w:val="00225DB9"/>
    <w:rsid w:val="00244CBC"/>
    <w:rsid w:val="00296D32"/>
    <w:rsid w:val="002E317F"/>
    <w:rsid w:val="0031497A"/>
    <w:rsid w:val="0033456E"/>
    <w:rsid w:val="003522A7"/>
    <w:rsid w:val="00380028"/>
    <w:rsid w:val="003D0F8C"/>
    <w:rsid w:val="003F0652"/>
    <w:rsid w:val="00430525"/>
    <w:rsid w:val="00497258"/>
    <w:rsid w:val="004A59CF"/>
    <w:rsid w:val="005070C2"/>
    <w:rsid w:val="0052726B"/>
    <w:rsid w:val="00530E6D"/>
    <w:rsid w:val="005648A7"/>
    <w:rsid w:val="005761ED"/>
    <w:rsid w:val="005D3125"/>
    <w:rsid w:val="0066003A"/>
    <w:rsid w:val="006933C0"/>
    <w:rsid w:val="006E0B74"/>
    <w:rsid w:val="006E67D2"/>
    <w:rsid w:val="00712938"/>
    <w:rsid w:val="00777FF2"/>
    <w:rsid w:val="00796135"/>
    <w:rsid w:val="007B6693"/>
    <w:rsid w:val="007F20E3"/>
    <w:rsid w:val="007F35EA"/>
    <w:rsid w:val="0083787B"/>
    <w:rsid w:val="00857FBC"/>
    <w:rsid w:val="00861012"/>
    <w:rsid w:val="0088493A"/>
    <w:rsid w:val="008D1CA2"/>
    <w:rsid w:val="008D265B"/>
    <w:rsid w:val="008F037C"/>
    <w:rsid w:val="009213FE"/>
    <w:rsid w:val="00A0428B"/>
    <w:rsid w:val="00A25882"/>
    <w:rsid w:val="00A302F8"/>
    <w:rsid w:val="00A36A71"/>
    <w:rsid w:val="00A71760"/>
    <w:rsid w:val="00A77330"/>
    <w:rsid w:val="00A82EF0"/>
    <w:rsid w:val="00B00D04"/>
    <w:rsid w:val="00B1042B"/>
    <w:rsid w:val="00B2494F"/>
    <w:rsid w:val="00B51376"/>
    <w:rsid w:val="00B84586"/>
    <w:rsid w:val="00BC7136"/>
    <w:rsid w:val="00BD0160"/>
    <w:rsid w:val="00C27797"/>
    <w:rsid w:val="00C60E69"/>
    <w:rsid w:val="00CC0002"/>
    <w:rsid w:val="00CE08D7"/>
    <w:rsid w:val="00D04F5B"/>
    <w:rsid w:val="00D131DA"/>
    <w:rsid w:val="00D364D5"/>
    <w:rsid w:val="00D3744C"/>
    <w:rsid w:val="00D57062"/>
    <w:rsid w:val="00D96FD0"/>
    <w:rsid w:val="00DD6F49"/>
    <w:rsid w:val="00E35D6D"/>
    <w:rsid w:val="00E80425"/>
    <w:rsid w:val="00E96650"/>
    <w:rsid w:val="00FD0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F340E87-CABC-4523-83D8-CBB23786C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8D7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726B"/>
    <w:rPr>
      <w:rFonts w:cs="Times New Roman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5272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link w:val="a4"/>
    <w:uiPriority w:val="99"/>
    <w:locked/>
    <w:rsid w:val="0052726B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5272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link w:val="a6"/>
    <w:uiPriority w:val="99"/>
    <w:locked/>
    <w:rsid w:val="0052726B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A82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link w:val="a8"/>
    <w:uiPriority w:val="99"/>
    <w:semiHidden/>
    <w:locked/>
    <w:rsid w:val="00A82EF0"/>
    <w:rPr>
      <w:rFonts w:ascii="Tahoma" w:hAnsi="Tahoma" w:cs="Tahoma"/>
      <w:sz w:val="16"/>
      <w:szCs w:val="16"/>
    </w:rPr>
  </w:style>
  <w:style w:type="paragraph" w:styleId="aa">
    <w:name w:val="footnote text"/>
    <w:basedOn w:val="a"/>
    <w:link w:val="ab"/>
    <w:uiPriority w:val="99"/>
    <w:semiHidden/>
    <w:unhideWhenUsed/>
    <w:rsid w:val="00DD6F49"/>
    <w:pPr>
      <w:spacing w:after="0" w:line="240" w:lineRule="auto"/>
    </w:pPr>
    <w:rPr>
      <w:sz w:val="20"/>
      <w:szCs w:val="20"/>
    </w:rPr>
  </w:style>
  <w:style w:type="character" w:customStyle="1" w:styleId="ab">
    <w:name w:val="Текст виноски Знак"/>
    <w:link w:val="aa"/>
    <w:uiPriority w:val="99"/>
    <w:semiHidden/>
    <w:locked/>
    <w:rsid w:val="00DD6F49"/>
    <w:rPr>
      <w:rFonts w:cs="Times New Roman"/>
      <w:sz w:val="20"/>
      <w:szCs w:val="20"/>
    </w:rPr>
  </w:style>
  <w:style w:type="character" w:styleId="ac">
    <w:name w:val="footnote reference"/>
    <w:uiPriority w:val="99"/>
    <w:semiHidden/>
    <w:unhideWhenUsed/>
    <w:rsid w:val="00DD6F49"/>
    <w:rPr>
      <w:rFonts w:cs="Times New Roman"/>
      <w:vertAlign w:val="superscript"/>
    </w:rPr>
  </w:style>
  <w:style w:type="character" w:styleId="ad">
    <w:name w:val="Hyperlink"/>
    <w:uiPriority w:val="99"/>
    <w:unhideWhenUsed/>
    <w:rsid w:val="00430525"/>
    <w:rPr>
      <w:rFonts w:cs="Times New Roman"/>
      <w:color w:val="0000FF"/>
      <w:u w:val="single"/>
    </w:rPr>
  </w:style>
  <w:style w:type="paragraph" w:styleId="ae">
    <w:name w:val="List Paragraph"/>
    <w:basedOn w:val="a"/>
    <w:uiPriority w:val="34"/>
    <w:qFormat/>
    <w:rsid w:val="00CC0002"/>
    <w:pPr>
      <w:ind w:left="720"/>
      <w:contextualSpacing/>
    </w:pPr>
  </w:style>
  <w:style w:type="paragraph" w:customStyle="1" w:styleId="ConsPlusNormal">
    <w:name w:val="ConsPlusNormal"/>
    <w:uiPriority w:val="99"/>
    <w:rsid w:val="006E0B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6E0B7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Про72</b:Tag>
    <b:SourceType>Book</b:SourceType>
    <b:Guid>{58EC6651-2316-432F-B44F-6023E894799F}</b:Guid>
    <b:Author>
      <b:Author>
        <b:NameList>
          <b:Person>
            <b:Last>Прохоров</b:Last>
            <b:First>А.М.</b:First>
          </b:Person>
        </b:NameList>
      </b:Author>
    </b:Author>
    <b:Title>Большая Советская Энциклопедия</b:Title>
    <b:Year>1972</b:Year>
    <b:City>Москва</b:City>
    <b:Volume>7 Гоголь-Дебит</b:Volume>
    <b:NumberVolumes>30</b:NumberVolumes>
    <b:Pages>403</b:Pages>
    <b:Edition>3-е издание</b:Edition>
    <b:RefOrder>1</b:RefOrder>
  </b:Source>
</b:Sources>
</file>

<file path=customXml/itemProps1.xml><?xml version="1.0" encoding="utf-8"?>
<ds:datastoreItem xmlns:ds="http://schemas.openxmlformats.org/officeDocument/2006/customXml" ds:itemID="{33233234-DFD5-427E-B03D-362DE5396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3596</Words>
  <Characters>20500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Наима</dc:creator>
  <cp:keywords/>
  <dc:description/>
  <cp:lastModifiedBy>Irina</cp:lastModifiedBy>
  <cp:revision>2</cp:revision>
  <dcterms:created xsi:type="dcterms:W3CDTF">2014-09-30T18:44:00Z</dcterms:created>
  <dcterms:modified xsi:type="dcterms:W3CDTF">2014-09-30T18:44:00Z</dcterms:modified>
</cp:coreProperties>
</file>