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81" w:rsidRDefault="00875E53">
      <w:pPr>
        <w:pStyle w:val="1"/>
        <w:jc w:val="center"/>
      </w:pPr>
      <w:r>
        <w:t>Обострение национальных отношений</w:t>
      </w:r>
    </w:p>
    <w:p w:rsidR="00BC2481" w:rsidRPr="00875E53" w:rsidRDefault="00875E53">
      <w:pPr>
        <w:pStyle w:val="a3"/>
        <w:divId w:val="2066757222"/>
      </w:pPr>
      <w:r>
        <w:t>   Советский Союз в течение нескольких десятилетий существовал как уникальное  многонациональное  федеративное  государство,  которое  объединяло 53 национально-государственных   формирования и более 100 наций и  народностей.  Сотнями  лет   складывалось  общежитие  народов,  присоединившихся к России   как добровольным путем,  так и завоеванных.  Многие из  этих   народов  имели  многовековую  самобытную историю и гордились   ею.  Несмотря на различия исторические,  культурные,  национальные,  региональные,  экономические,  религиозные, народы   России и СССР объединяли такие  факторы,  как  экономическая   взаимопомощь, общие интересы в борьбе с завоевателями, общее   территориальное  пространство  без  зафиксированных  границ,   многовековое культурно-этническое взаимопроникновение и взаимообогащение.  В годы Советской власти единство  подкреплялось тесными экономическими связями на основе единых промышленных, транспортных, энергетических, информационных систем,   единого  военно-промышленного  комплекса,  а также государственной системой с одной централизованной  интернациональной   партией.  Такая структура показала свою эффективность и жизнеспособность в годы Великой Отечественной войны.</w:t>
      </w:r>
    </w:p>
    <w:p w:rsidR="00BC2481" w:rsidRDefault="00875E53">
      <w:pPr>
        <w:pStyle w:val="a3"/>
        <w:divId w:val="2066757222"/>
      </w:pPr>
      <w:r>
        <w:t>      Однако вместе с экономическими трудностями стали усиливаться центробежные тенденции, все более выделяться различия   и  обостряться межнациональные противоречия. .  В условиях разрушения прежней политической системы  центробежные  процессы   приобрели  обвальный  характер,  национальные противоречия в   ряде случаев приняли конфликтный облик, на карте страны появились горячие точки. В 1988 - 1989 гг. возник конфликт между Азербайджаном и Арменией из-за Нагорного Карабаха,  впоследствии  поставивший обе республики на грань войны.  Страну   потрясли кровавые события в Фергане (1989 г.),  в Ошской области  Киргизии  (1990 г.),  где жертвами национальной розни   стали сотни невинных людей. Обострились отношения между Грузией,  с одной стороны, Абхазией и Южной Осетией - с другой,   которые превратились в  вооруженные конфликты . с  многочисленными  жертвами.  В  кровавые погромы вылилось противостояние   между русскоязычным Преднестровьем и Молдавией. Тяжелая обстановка сложилась в Прибалтийских республиках, где нарастала   напряженность между  коренным  и  русскоязычным  населением.   Серьезным  дестабилизирующим  фактором стала проблема беженцев,  которых в 1990 году насчитывалось по стране более  600   тыс.  человек. Национализм выплеснулся на улицы под знаменем   многочисленных политических партий и движений, открывая свои   темные стороны.</w:t>
      </w:r>
    </w:p>
    <w:p w:rsidR="00BC2481" w:rsidRDefault="00875E53">
      <w:pPr>
        <w:pStyle w:val="a3"/>
        <w:divId w:val="2066757222"/>
      </w:pPr>
      <w:r>
        <w:t>Союзное руководство,  лишенное  опоры  бывшей  правящей   партии,  всей  своей  вертикальной структурой обеспечивавшей   межнациональные связи и  поддержку  государственной  власти,   предприняло карательные действия с помощью вооруженной силы.   Большой общественно-политический резонанс вызвали события  в   Тбилиси  в  апреле  1989  года,  где в результате пресечения   войсками несанкционированной демонстрации погибло  18  человек.  В январе 1990 года при вводе войск в Баку для предотвращения погромов было убито около 100 человек. В январе 1991   года  произошли  столкновения  с войсками в Вильнюсе и Риге,   сопровождающиеся человеческими жертвами.  Эти события  резко   обострили противоречия между центром и республиками, усилили    стремление к  суверенизации ..</w:t>
      </w:r>
    </w:p>
    <w:p w:rsidR="00BC2481" w:rsidRDefault="00875E53">
      <w:pPr>
        <w:pStyle w:val="a3"/>
        <w:divId w:val="2066757222"/>
      </w:pPr>
      <w:r>
        <w:t>С распадом  правящей  партии  и  самоустранением  ее от   власти начался процесс  отделения национальных  республик .  от   общесоюзного центра. В ноябре 1988 года, через несколько месяцев после XIX партконференции Верховный Совет Эстонии принял  декларацию о суверенитете.  В марте 1990 года Верховный   Совет Литвы принял решение "О  восстановлении  независимости   литовского государства".</w:t>
      </w:r>
    </w:p>
    <w:p w:rsidR="00BC2481" w:rsidRDefault="00875E53">
      <w:pPr>
        <w:pStyle w:val="a3"/>
        <w:divId w:val="2066757222"/>
      </w:pPr>
      <w:r>
        <w:t>К 1990 году стремление к суверенизации приняло  широкий   характер.  В  представительных органах союзных республик под   влиянием национальных фронтов и движений все чаще стали раздаваться  голоса  о  выходе из Союза ССР.  Попыткой удержать   этот процесс под контролем явилось принятие  в  апреле  1990   года  Верховным Советом СССР законов "Об основах экономических отношений Союза СССР,  союзных и автономных  республик",   "О  порядке  решения  вопросов,  связанных с выходом союзной   республики из СССР".</w:t>
      </w:r>
    </w:p>
    <w:p w:rsidR="00BC2481" w:rsidRDefault="00875E53">
      <w:pPr>
        <w:pStyle w:val="a3"/>
        <w:divId w:val="2066757222"/>
      </w:pPr>
      <w:r>
        <w:t>Тяготение к национальной независимости не обошло стороной Российскую Федерацию,  опорный столп Союза ССР.  Ранее в   национальной  политике коммунистической партии всячески подчеркивалось политическое равенство всех республик и  закреплялось в государственном устройстве. К примеру, в Совете национальностей Верховного Совета СССР Эстонская республика  с   1,5 млн.  населением была представлена 32 депутатами,  как и   Российская Федерация с ее 140 млн.  населением. Эти и другие   несоответствия  привели в тому,  что в печати все чаще стали   появляться статьи,  показывающие, что Россия обделена, является донором других республик. В результате I Съезд народных   депутатов Российской Федерации 12 июня 1990 г. почти единогласно  принял Декларацию о государственном суверенитете России.  Этот день был объявлен национальным праздником. Спустя   год  12  июня 1991 года всенародным голосованием Президентом   Российской Федерации был избран Б.Н.Ельцин.</w:t>
      </w:r>
    </w:p>
    <w:p w:rsidR="00BC2481" w:rsidRDefault="00875E53">
      <w:pPr>
        <w:pStyle w:val="a3"/>
        <w:divId w:val="2066757222"/>
      </w:pPr>
      <w:r>
        <w:t>Распад Советского  Союза стал неизбежным.  Еще одна попытка спасти Союз была предпринята весной 1991 года. В соответствии  с  решениями  IV Съезда народных депутатов СССР 17   марта по всей стране был проведен первый в истории  всесоюзный  референдум по вопросу о сохранении СССР.  76,4 процента   проголосовавших ответили утвердительно,  несмотря на то, что   руководство Литвы,  Латвии, Эстонии, Молдовы, Армении и Грузии отказались участвовать в референдуме.</w:t>
      </w:r>
    </w:p>
    <w:p w:rsidR="00BC2481" w:rsidRDefault="00875E53">
      <w:pPr>
        <w:pStyle w:val="a3"/>
        <w:divId w:val="2066757222"/>
      </w:pPr>
      <w:r>
        <w:t>Результаты референдума  дали  основание  для подготовки   нового Союзного договора, подписание которого было назначено   на конец августа 1991 года.</w:t>
      </w:r>
      <w:bookmarkStart w:id="0" w:name="_GoBack"/>
      <w:bookmarkEnd w:id="0"/>
    </w:p>
    <w:sectPr w:rsidR="00BC24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E53"/>
    <w:rsid w:val="006021D5"/>
    <w:rsid w:val="00875E53"/>
    <w:rsid w:val="00BC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A9F08-F990-4728-B9A9-A3F7EB5B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7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875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Обострение национальных отношений</dc:title>
  <dc:subject/>
  <dc:creator>admin</dc:creator>
  <cp:keywords/>
  <dc:description/>
  <cp:lastModifiedBy>admin</cp:lastModifiedBy>
  <cp:revision>2</cp:revision>
  <dcterms:created xsi:type="dcterms:W3CDTF">2014-01-30T17:14:00Z</dcterms:created>
  <dcterms:modified xsi:type="dcterms:W3CDTF">2014-01-30T17:14:00Z</dcterms:modified>
</cp:coreProperties>
</file>