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31" w:rsidRDefault="00923E31">
      <w:pPr>
        <w:pStyle w:val="a4"/>
        <w:spacing w:before="0" w:after="0"/>
        <w:ind w:left="0" w:right="6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Обращения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</w:rPr>
        <w:t xml:space="preserve"> Короленко и А</w:t>
      </w:r>
      <w:r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</w:rPr>
        <w:t xml:space="preserve"> Чехова в Императорскую Академию Наук</w:t>
      </w:r>
    </w:p>
    <w:p w:rsidR="00923E31" w:rsidRDefault="00923E31">
      <w:pPr>
        <w:pStyle w:val="a4"/>
        <w:spacing w:before="0" w:after="0"/>
        <w:ind w:left="0" w:right="6" w:firstLine="567"/>
        <w:jc w:val="both"/>
        <w:rPr>
          <w:lang w:val="en-US"/>
        </w:rPr>
      </w:pP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В апреле 1899 года В.Г. Короленко и А.П. Чехов вместе Л.Н. Толстым и А.М. Жемчужниковым были избраны почетными членами Российской Академии Наук по Разряду изящной словесности (Отделению русского языка и словесности). А в феврале 1902 года в почетные академики были выбраны А.М. Горький и А.В. Сухово-Кобылин. На сообщении о выборах Горького Николай II начертал: </w:t>
      </w:r>
      <w:r>
        <w:rPr>
          <w:i/>
          <w:iCs/>
        </w:rPr>
        <w:t>"Более чем оригинально!"</w:t>
      </w:r>
      <w:r>
        <w:t xml:space="preserve"> Вскоре Великий князь Константин от лица Академии признал выборы Горького недействительными, поскольку тот находился под следствием по политическому обвинению. </w:t>
      </w:r>
    </w:p>
    <w:p w:rsidR="00923E31" w:rsidRDefault="00923E31">
      <w:pPr>
        <w:pStyle w:val="a4"/>
        <w:spacing w:before="0" w:after="0"/>
        <w:ind w:left="0" w:right="6" w:firstLine="567"/>
        <w:jc w:val="both"/>
        <w:rPr>
          <w:lang w:val="en-US"/>
        </w:rPr>
      </w:pPr>
      <w:r>
        <w:t xml:space="preserve">А.Н. Веселовский (1838-1906) - председатель Разряда изящной словесности Академии Наук.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А.Н. ВЕСЕЛОВСКОМУ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Глубокоуважаемый Александр Николаевич!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В конце прошлого года я получил приглашение участвовать в выборах по Отделению русского языка и словесности, и, следуя этому приглашению, подал свой голос, между другими, и за А.М. Пешкова (Горького), который был избран и, как мне известно, получил обычное в таких случаях извещение о выборе.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Затем в "Правительственном вестнике" и всех русских газетах напечатано объявление "от Академии наук", в котором сообщалось, что "выбирая А.М. Пешкова-Горького, мы не знали о факте его привлечения к дознанию по 1035 статье и, узнав об этом, как бы признаем (сами) выборы недействительными.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Мне кажется, что, участвуя в выборах, я имел право быть приглашенным также к обсуждению вопроса об их отмене, если эта отмена должна быть произведена от имени Академии. Тогда я имел бы возможность осуществить свое неотъемлемое право на заявление особого по этому предмету мнения, так как, подавая голос свой, знал о привлечении А.М. Пешкова к дознанию по политическому делу (это известно очень хорошо) и не считал это препятствием для его выбора. Мое мнение может быть ошибочно, но и до сих пор оно состоит в том, что Академия должна сообразовываться лишь с литературной деятельностью избираемого, не справляясь с негласным производством другого ведомства. Иначе самый характер академических выборов существенно искажается и теряет всякое значение.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Выборы почетных академиков по существу своему представляют гласное выражение мнения Академии о выдающихся явлениях родной литературы. Всякое мнение по своей природе имеет цену лишь тогда, когда оно независимо и свободно. Отмене или ограничению могут подлежать лишь формы его обнаружения и его последствия, но не самое мнение, которое по природе своей чуждо всякому внешнему воздействию. Только я сам могу правильно изложить мотивы моего мнения и изменить его, а тем более объявить об этом изменении. Всякая человеческая власть кончается у порога человеческой совести и личного убеждения. Даже существующие у нас законы о печати признают это непререкаемое начало. Цензуре предоставлено право остановить оглашение того или другого взгляда, но закон воспрещает цензору всякие посторонние вставки и заявления от имени автора. Мие горько думать, что о6ъявлению, сделанному от имени Академии, суждено, впервые кажется, ввести прецедент другого рода, перед сущностью которого совершенно бледнеет самый вопрос о присутствии того или иного лица в составе почетных академиков. Если бы этот обычай установился, то мы рискуем, что нам могут быть диктуемы те или другие обязательные взгляды и что о перемене наших взглядов на те или другие вопросы (жизни и литературы) может быть объявляемо от нашего имени совершенно независимо от наших действительных убеждений. А это -- величайшая опасность в глазах всякого, кто дорожит независимостью (и значит} искренностью и достоинством своего убеждения. Смею думать, что это -- величайшая опасность также для русской науки, литературы и искусства.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Ввиду изложенных, по моему мнению в высшей степени важных, принципиальных соображений, я считал необходимым обратиться к Вам с просьбой известить меня о времени заседания Отдела и Разряда по этому поводу. К сожалению, моя просьба запоздала, и уже тогда, к крайнему моему прискорбию, я предвидел, что мне останется только сложить с себя звание почетного академика, так как по совести я не могу разделить ответственности за содержание сделанного от имени Академии объявления. Но я считаю своей нравственной обязанностыо перед уважаемым учреждением прежде изложить свои соображения в собрании Отдела и Разряда, которое, быть может, указало бы мне другой выход, согласный с моей совестью и достойный высшего в нашем отечестве научного учреждения. Оставаясь при этом мнении, я прошу Вас, глубокоуважаемый Александр Николаевич, сообщить мне, находите ли Вы возможным созвать в ближайшем времени собрание Отдела русского языка и Разряда изящной словесности для выслушания моего заявления, которое я в таком случае буду иметь честь представить.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Примите и пр.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Вл. Короленко.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>6 апреля 1902 г.</w:t>
      </w:r>
      <w:r>
        <w:br/>
        <w:t xml:space="preserve">Петербург </w:t>
      </w:r>
    </w:p>
    <w:p w:rsidR="00923E31" w:rsidRDefault="00CD27D6">
      <w:pPr>
        <w:ind w:right="6" w:firstLine="567"/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6704" from="0,12pt" to="468pt,12.05pt" o:allowincell="f" strokecolor="#d4d4d4" strokeweight="0">
            <v:shadow on="t" origin=",32385f" offset="0,-1pt"/>
          </v:line>
        </w:pict>
      </w:r>
    </w:p>
    <w:p w:rsidR="00923E31" w:rsidRDefault="00923E31">
      <w:pPr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опубликовано в газете "Искра" 1 июня 1902 года. </w:t>
      </w:r>
      <w:r>
        <w:rPr>
          <w:sz w:val="24"/>
          <w:szCs w:val="24"/>
        </w:rPr>
        <w:br/>
        <w:t xml:space="preserve">Воспроизведено по Собранию сочинений В.Г. Короленко (том 10, стр. 337) </w:t>
      </w:r>
    </w:p>
    <w:p w:rsidR="00923E31" w:rsidRDefault="00CD27D6">
      <w:pPr>
        <w:ind w:right="6" w:firstLine="567"/>
        <w:jc w:val="both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57728" from="0,12pt" to="468pt,12.05pt" o:allowincell="f" strokecolor="#d4d4d4" strokeweight="0">
            <v:shadow on="t" origin=",32385f" offset="0,-1pt"/>
          </v:line>
        </w:pic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А.Н. ВЕСЕЛОВСКОМУ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Милостивый государь Александр Николаевич!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В декабре прошлого года я получил извещение об избрании А. М. Пешкова в почетные академики. А. М. Пешков тогда находился в Крыму, я не замедлил повидаться с ним, первый принес ему известие об избрании и первый поздравил его, затем, немного погодя, в газетах было напечатано, что ввиду привлечения Пешкова к дознанию по 1035 ст. выборы признаются недействительными. При этом было точно указано, что извещение исходит от Академии наук, а так как я состою почетным академиком, то это извещение исходило и от меня.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Я поздравлял сердечно, и я же признал выборы недействительными - такое противоречие не укладывается в моем сознании, примирить с ним свою совесть я не мог. Знакомство же с 1035 ст. ничего не объяснило мне. И после долгого размышления я мог прийти только к одному решению, крайне для меня тяжелому и прискорбному, а именно, почтительнейше просить Вас ходатайствовать о сложении с меня звания почетного академика.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С чувством глубокого уважения имею честь пребыть Вашим покорнейшим слугою.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Антон Чехов. </w:t>
      </w:r>
    </w:p>
    <w:p w:rsidR="00923E31" w:rsidRDefault="00923E31">
      <w:pPr>
        <w:pStyle w:val="a4"/>
        <w:spacing w:before="0" w:after="0"/>
        <w:ind w:left="0" w:right="6" w:firstLine="567"/>
        <w:jc w:val="both"/>
        <w:rPr>
          <w:lang w:val="en-US"/>
        </w:rPr>
      </w:pPr>
      <w:r>
        <w:t xml:space="preserve">25 апреля 1902 г. </w:t>
      </w:r>
    </w:p>
    <w:p w:rsidR="00923E31" w:rsidRDefault="00923E31">
      <w:pPr>
        <w:pStyle w:val="a4"/>
        <w:spacing w:before="0" w:after="0"/>
        <w:ind w:left="0" w:right="6" w:firstLine="567"/>
        <w:jc w:val="both"/>
      </w:pPr>
      <w:r>
        <w:t xml:space="preserve">Ялта. </w:t>
      </w:r>
    </w:p>
    <w:p w:rsidR="00923E31" w:rsidRDefault="00CD27D6">
      <w:pPr>
        <w:ind w:right="6" w:firstLine="567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8752" from="0,12pt" to="468pt,12.05pt" o:allowincell="f" strokecolor="#d4d4d4" strokeweight="0">
            <v:shadow on="t" origin=",32385f" offset="0,-1pt"/>
          </v:line>
        </w:pict>
      </w:r>
    </w:p>
    <w:p w:rsidR="00923E31" w:rsidRDefault="00923E31">
      <w:pPr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Воспроизведено по собранию сочинений А.П. Чехова (М., ГИХЛ, 1957, том 12, стр. 498) </w:t>
      </w:r>
      <w:bookmarkStart w:id="0" w:name="_GoBack"/>
      <w:bookmarkEnd w:id="0"/>
    </w:p>
    <w:sectPr w:rsidR="00923E31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DA6"/>
    <w:rsid w:val="002E2DA6"/>
    <w:rsid w:val="006079A5"/>
    <w:rsid w:val="00923E31"/>
    <w:rsid w:val="00C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E24332B-F4E2-492A-930F-EBAAE992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a4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z-BottomofForm">
    <w:name w:val="z-Bottom of Form"/>
    <w:next w:val="a"/>
    <w:hidden/>
    <w:uiPriority w:val="99"/>
    <w:pPr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pPr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</vt:lpstr>
    </vt:vector>
  </TitlesOfParts>
  <Company>Gold Line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</dc:title>
  <dc:subject/>
  <dc:creator>Caffe</dc:creator>
  <cp:keywords/>
  <dc:description/>
  <cp:lastModifiedBy>admin</cp:lastModifiedBy>
  <cp:revision>2</cp:revision>
  <dcterms:created xsi:type="dcterms:W3CDTF">2014-01-30T22:04:00Z</dcterms:created>
  <dcterms:modified xsi:type="dcterms:W3CDTF">2014-01-30T22:04:00Z</dcterms:modified>
</cp:coreProperties>
</file>