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202" w:rsidRDefault="00184202">
      <w:pPr>
        <w:pStyle w:val="Mystyle"/>
      </w:pPr>
    </w:p>
    <w:p w:rsidR="00184202" w:rsidRDefault="00184202">
      <w:pPr>
        <w:pStyle w:val="Z16"/>
        <w:jc w:val="center"/>
      </w:pPr>
      <w:r>
        <w:t>Общие сведения о монголах</w:t>
      </w:r>
    </w:p>
    <w:p w:rsidR="00184202" w:rsidRDefault="00184202">
      <w:pPr>
        <w:pStyle w:val="Mystyle"/>
      </w:pPr>
    </w:p>
    <w:p w:rsidR="00184202" w:rsidRDefault="00184202">
      <w:pPr>
        <w:pStyle w:val="Mystyle"/>
      </w:pPr>
      <w:r>
        <w:t>Монгольские племена в 12 в. занимались скотоводством и охотой на зверя; жили они тогда в кошемных кочевых кибитках. Кочевать заставляет их необходимость перемены пастбищ для их скота.</w:t>
      </w:r>
    </w:p>
    <w:p w:rsidR="00184202" w:rsidRDefault="00184202">
      <w:pPr>
        <w:pStyle w:val="Mystyle"/>
      </w:pPr>
      <w:r>
        <w:tab/>
        <w:t>Монголы живут родовым бытом. Делятся на рода, племена и улусы (народы). Монгольское общество 12в. делилось на 3 класса: степную аристократию, простолюдинов и рабов, которых, однако, не продавали. В то время монголы исповедовали шаманизм; в буддизм в толковании Зонкавы (ламаизм) они перешли окончательно во второй половине 16в. при Алтан-хане, начало же проникновения относится ко времени Кубилай-хана, внука Чингисхана.</w:t>
      </w:r>
    </w:p>
    <w:p w:rsidR="00184202" w:rsidRDefault="00184202">
      <w:pPr>
        <w:pStyle w:val="Mystyle"/>
      </w:pPr>
      <w:r>
        <w:tab/>
        <w:t>Громадное пространство, состоящее из Восточного Туркестана, большей частью Джунгарии и Семиреченской области, также из района озера Балхаш, составляло государство под названием Хара (Кара) Китай, населенное тюркскими племенами. Кары-Китайцы были вероятно, монгольского происхождения и переселились на запад в 1 половине 12 века.</w:t>
      </w:r>
    </w:p>
    <w:p w:rsidR="00184202" w:rsidRDefault="00184202">
      <w:pPr>
        <w:pStyle w:val="Mystyle"/>
      </w:pPr>
      <w:r>
        <w:tab/>
        <w:t>О них говорили: “Это раса, состоящая исключительно из воинов несравненных и никем непревзойденных”. Еще за много веков до Чингисхана эта степная раса из Средней Азии, составлявшей ее колыбель, распространилась по широкой полосе материка, от Ляодунского залива до Дуная, по временам образуя обширные государственные образования, впоследствии распадавшиеся. Одним из таких образований на крайнем Востоке явилось в 1125г. могущественное государство Цзинь – Золотое царство, в состав которого входила современная Манчжурия и завоеванный северный Китая.</w:t>
      </w:r>
    </w:p>
    <w:p w:rsidR="00184202" w:rsidRDefault="00184202">
      <w:pPr>
        <w:pStyle w:val="Mystyle"/>
      </w:pPr>
      <w:r>
        <w:tab/>
        <w:t>Мы  впервые узнаем о монголах из истории Цзинь, но эти сведения о них, предшествующие появлению на сцене Чингисхана, имеют характер легенд, не поддающихся точной расшифровке. В биографии самого Чингисхана, как она изложена в различных сохранившихся первоисточниках, встречается довольно много противоречий, и полную историческую достоверность события его эпохи приобретают лишь со времени провозглашения его императором на Курултае 1206г. Основными племенными объединениями, на которые делились монголы, были татары, тайчжиуты, кереиты, найманы и меркиты.</w:t>
      </w:r>
    </w:p>
    <w:p w:rsidR="00184202" w:rsidRDefault="00184202">
      <w:pPr>
        <w:pStyle w:val="Mystyle"/>
      </w:pPr>
    </w:p>
    <w:p w:rsidR="00184202" w:rsidRDefault="00184202">
      <w:pPr>
        <w:pStyle w:val="Mystyle"/>
      </w:pPr>
      <w:r>
        <w:t xml:space="preserve">При подготовке данной работы были использованы материалы с сайта </w:t>
      </w:r>
      <w:r w:rsidRPr="00C369FF">
        <w:t>http://www.studentu.ru</w:t>
      </w:r>
      <w:r>
        <w:t xml:space="preserve"> </w:t>
      </w:r>
    </w:p>
    <w:p w:rsidR="00184202" w:rsidRDefault="00184202">
      <w:pPr>
        <w:pStyle w:val="Mystyle"/>
      </w:pPr>
      <w:bookmarkStart w:id="0" w:name="_GoBack"/>
      <w:bookmarkEnd w:id="0"/>
    </w:p>
    <w:sectPr w:rsidR="00184202">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5094"/>
    <w:multiLevelType w:val="singleLevel"/>
    <w:tmpl w:val="0419000F"/>
    <w:lvl w:ilvl="0">
      <w:start w:val="1"/>
      <w:numFmt w:val="decimal"/>
      <w:lvlText w:val="%1."/>
      <w:lvlJc w:val="left"/>
      <w:pPr>
        <w:tabs>
          <w:tab w:val="num" w:pos="360"/>
        </w:tabs>
        <w:ind w:left="360" w:hanging="360"/>
      </w:pPr>
    </w:lvl>
  </w:abstractNum>
  <w:abstractNum w:abstractNumId="1">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04C52BC"/>
    <w:multiLevelType w:val="multilevel"/>
    <w:tmpl w:val="98208CAC"/>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C32B46"/>
    <w:multiLevelType w:val="singleLevel"/>
    <w:tmpl w:val="8E62B1FE"/>
    <w:lvl w:ilvl="0">
      <w:start w:val="1"/>
      <w:numFmt w:val="upperRoman"/>
      <w:lvlText w:val="%1."/>
      <w:lvlJc w:val="left"/>
      <w:pPr>
        <w:tabs>
          <w:tab w:val="num" w:pos="795"/>
        </w:tabs>
        <w:ind w:left="795" w:hanging="720"/>
      </w:pPr>
      <w:rPr>
        <w:rFonts w:hint="default"/>
      </w:rPr>
    </w:lvl>
  </w:abstractNum>
  <w:abstractNum w:abstractNumId="6">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7">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8">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3"/>
  </w:num>
  <w:num w:numId="2">
    <w:abstractNumId w:val="1"/>
  </w:num>
  <w:num w:numId="3">
    <w:abstractNumId w:val="8"/>
  </w:num>
  <w:num w:numId="4">
    <w:abstractNumId w:val="2"/>
  </w:num>
  <w:num w:numId="5">
    <w:abstractNumId w:val="7"/>
  </w:num>
  <w:num w:numId="6">
    <w:abstractNumId w:val="6"/>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9FF"/>
    <w:rsid w:val="00184202"/>
    <w:rsid w:val="00357D16"/>
    <w:rsid w:val="00C369FF"/>
    <w:rsid w:val="00C668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C8CDA6-AAAD-4F35-874E-DF2001AD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9"/>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35">
    <w:name w:val="Body Text 3"/>
    <w:basedOn w:val="a"/>
    <w:link w:val="36"/>
    <w:uiPriority w:val="99"/>
    <w:pPr>
      <w:widowControl/>
      <w:spacing w:line="360" w:lineRule="auto"/>
      <w:jc w:val="both"/>
    </w:pPr>
    <w:rPr>
      <w:lang w:val="ru-RU"/>
    </w:rPr>
  </w:style>
  <w:style w:type="character" w:customStyle="1" w:styleId="36">
    <w:name w:val="Основной текст 3 Знак"/>
    <w:link w:val="35"/>
    <w:uiPriority w:val="99"/>
    <w:semiHidden/>
    <w:rPr>
      <w:rFonts w:ascii="Times New Roman" w:hAnsi="Times New Roman" w:cs="Times New Roman"/>
      <w:sz w:val="16"/>
      <w:szCs w:val="16"/>
      <w:lang w:val="en-US"/>
    </w:rPr>
  </w:style>
  <w:style w:type="character" w:styleId="ac">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1377</Words>
  <Characters>785</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2014-01-27T04:24:00Z</dcterms:created>
  <dcterms:modified xsi:type="dcterms:W3CDTF">2014-01-27T04:24:00Z</dcterms:modified>
</cp:coreProperties>
</file>