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C3" w:rsidRPr="00E82021" w:rsidRDefault="00A254C3" w:rsidP="00A254C3">
      <w:pPr>
        <w:spacing w:before="120"/>
        <w:jc w:val="center"/>
        <w:rPr>
          <w:b/>
          <w:bCs/>
          <w:sz w:val="32"/>
          <w:szCs w:val="32"/>
        </w:rPr>
      </w:pPr>
      <w:r w:rsidRPr="00E82021">
        <w:rPr>
          <w:b/>
          <w:bCs/>
          <w:sz w:val="32"/>
          <w:szCs w:val="32"/>
        </w:rPr>
        <w:t>Оцуп Н.А.</w:t>
      </w:r>
    </w:p>
    <w:p w:rsidR="00A254C3" w:rsidRDefault="003663C4" w:rsidP="00A254C3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иколай Оцуп" style="width:70.5pt;height:112.5pt;mso-wrap-distance-left:7.35pt;mso-wrap-distance-top:7.35pt;mso-wrap-distance-right:7.35pt;mso-wrap-distance-bottom:7.35pt;mso-position-vertical-relative:line" o:allowoverlap="f">
            <v:imagedata r:id="rId4" o:title=""/>
          </v:shape>
        </w:pict>
      </w:r>
    </w:p>
    <w:p w:rsidR="00A254C3" w:rsidRDefault="00A254C3" w:rsidP="00A254C3">
      <w:pPr>
        <w:spacing w:before="120"/>
        <w:ind w:firstLine="567"/>
        <w:jc w:val="both"/>
      </w:pPr>
      <w:r w:rsidRPr="00E82021">
        <w:t>Николай Авдеевич Оцуп</w:t>
      </w:r>
    </w:p>
    <w:p w:rsidR="00A254C3" w:rsidRDefault="00A254C3" w:rsidP="00A254C3">
      <w:pPr>
        <w:spacing w:before="120"/>
        <w:ind w:firstLine="567"/>
        <w:jc w:val="both"/>
      </w:pPr>
      <w:r w:rsidRPr="00E82021">
        <w:t>Годы жизни: 1894-1958</w:t>
      </w:r>
    </w:p>
    <w:p w:rsidR="00A254C3" w:rsidRDefault="00A254C3" w:rsidP="00A254C3">
      <w:pPr>
        <w:spacing w:before="120"/>
        <w:ind w:firstLine="567"/>
        <w:jc w:val="both"/>
      </w:pPr>
      <w:r w:rsidRPr="00E82021">
        <w:t>Русский поэт</w:t>
      </w:r>
    </w:p>
    <w:p w:rsidR="00A254C3" w:rsidRDefault="00A254C3" w:rsidP="00A254C3">
      <w:pPr>
        <w:spacing w:before="120"/>
        <w:ind w:firstLine="567"/>
        <w:jc w:val="both"/>
      </w:pPr>
      <w:r w:rsidRPr="00E82021">
        <w:t xml:space="preserve">Брат Г.А. Раевского. С 1922 в эмиграции (Берлин, Париж). Редактор журнала "Числа". Поэтические сборники "Град" (1921), "В дыму" (1926), "Встреча" (1928), "Жизнь и смерть" (тт.1-2, издан в 1961), "Дневник в стихах" (1950). Проза, в т. ч. роман о парижской эмиграции "Беатриче в аду" (1939). Пьеса на библейский сюжет "Три царя" (1958). Статьи о русской литературе, в т. ч. о Н. С. Гумилеве, С. А. Есенине, А. Белом, в сборниках "Современники" и "Литературные очерки" (оба 1961). </w:t>
      </w:r>
    </w:p>
    <w:p w:rsidR="00A254C3" w:rsidRDefault="00A254C3" w:rsidP="00A254C3">
      <w:pPr>
        <w:spacing w:before="120"/>
        <w:ind w:firstLine="567"/>
        <w:jc w:val="both"/>
      </w:pPr>
      <w:r w:rsidRPr="00E82021">
        <w:t>Николай Оцуп был одним из основателей "Нового цеха поэтов" (1920, вместе с Н. Гумилевым, М. Лозинским, Г. Ивановым). Учившийся в Петербургском университете, а затем в Сорбонне у самого Анри Бергсона, молодой поэт решил, что заниматься поэзией - "единственным священным делом на земле" - он сможет и при диктатуре пролетариата. Расстрел Гумилева сделал эмиграцию необходимостью. В 1922 году Оцуп уехал в Берлин.</w:t>
      </w:r>
    </w:p>
    <w:p w:rsidR="00A254C3" w:rsidRDefault="00A254C3" w:rsidP="00A254C3">
      <w:pPr>
        <w:spacing w:before="120"/>
        <w:ind w:firstLine="567"/>
        <w:jc w:val="both"/>
      </w:pPr>
      <w:r w:rsidRPr="00E82021">
        <w:t>Записки А. Бахраха сохранили нам портрет Оцупа той поры: "В этот ранний период эмигрантской жизни он был человеком весьма компанейским и жизнерадостным. С явным налетом элегантности, внешней и внутренней; был он всегда очень аккуратен и чистенько выбрит, какой-то лощеный, может быть, преувеличенно вежливый и своей корректностью выделяющийся в литературной, склонной к богемности среде" (Цит. по: Мосты. 1962. N 9. С. 205v206).</w:t>
      </w:r>
    </w:p>
    <w:p w:rsidR="00A254C3" w:rsidRDefault="00A254C3" w:rsidP="00A254C3">
      <w:pPr>
        <w:spacing w:before="120"/>
        <w:ind w:firstLine="567"/>
        <w:jc w:val="both"/>
      </w:pPr>
      <w:r w:rsidRPr="00E82021">
        <w:t>Переехав в Париж, Оцуп начал издавать литературный журнал "Числа". С 1930 по 1934 год вышло всего 10 номеров, но многие молодые авторы-эмигранты впервые смогли опубликоваться именно в этом журнале. З.Гиппиус упрекала Оцупа в том, что журнал игнорирует политические проблемы современности, однако для Оцупа это было принципиальным решением. Он создал именно литературный журнал, а требования литературной сиюминутности отметал, называя их "большевизмом наизнанку".</w:t>
      </w:r>
    </w:p>
    <w:p w:rsidR="00A254C3" w:rsidRDefault="00A254C3" w:rsidP="00A254C3">
      <w:pPr>
        <w:spacing w:before="120"/>
        <w:ind w:firstLine="567"/>
        <w:jc w:val="both"/>
      </w:pPr>
      <w:r w:rsidRPr="00E82021">
        <w:t>Его литературное кредо основывалось на персонализме. Знамя персонализма Оцуп подхватил из рук Бердяева, однако вкладывал в этот термин иное, эстетическое значение. Для него персонализм основывался не только на идеях, но и на стилевой индивидуальности автора, его художнических поисках. Как акмеизм пришел в свое время на смену символизму, так и персонализм должен сменить акмеизм.</w:t>
      </w:r>
    </w:p>
    <w:p w:rsidR="00A254C3" w:rsidRDefault="00A254C3" w:rsidP="00A254C3">
      <w:pPr>
        <w:spacing w:before="120"/>
        <w:ind w:firstLine="567"/>
        <w:jc w:val="both"/>
      </w:pPr>
      <w:r w:rsidRPr="00E82021">
        <w:t>При этом недосягаемым художественным образцом для него было творчество Пушкина.</w:t>
      </w:r>
    </w:p>
    <w:p w:rsidR="00A254C3" w:rsidRDefault="00A254C3" w:rsidP="00A254C3">
      <w:pPr>
        <w:spacing w:before="120"/>
        <w:ind w:firstLine="567"/>
        <w:jc w:val="both"/>
      </w:pPr>
      <w:r w:rsidRPr="00E82021">
        <w:t>Когда началась Вторая мировая война, Оцуп записался добровольцем во французскую армию. Однако во время отпуска был арестован в Италии, затем бежал из тюрьмы, был схвачен вновь, попал в концлагерь, но и оттуда он бежал, уведя за собой 28 пленных. За боевые заслуги Оцуп, участник итальянского Сопротивления, получил английские и американские боевые награды.</w:t>
      </w:r>
    </w:p>
    <w:p w:rsidR="00A254C3" w:rsidRDefault="00A254C3" w:rsidP="00A254C3">
      <w:pPr>
        <w:spacing w:before="120"/>
        <w:ind w:firstLine="567"/>
        <w:jc w:val="both"/>
      </w:pPr>
      <w:r w:rsidRPr="00E82021">
        <w:t>После войны Оцуп получил докторскую степень за исследования в области поэзии Н.Гумилева. До конца своих дней Оцуп работал профессором парижской Эколь Нормаль.</w:t>
      </w:r>
    </w:p>
    <w:p w:rsidR="00A254C3" w:rsidRDefault="00A254C3" w:rsidP="00A254C3">
      <w:pPr>
        <w:spacing w:before="120"/>
        <w:ind w:firstLine="567"/>
        <w:jc w:val="both"/>
      </w:pPr>
      <w:r w:rsidRPr="00E82021">
        <w:t>Эмигрантский критик Н.И. Ульянов, считавший Оцупа одним из самых интересных мыслителей русской эмиграции, писал о нем: "Смелость высказываний делает Н.А. Оцупа одним из борцов с призраками прошлого, заступающими нам путь. Если усилия эмиграции не окажутся напрасными, если им суждено когда-нибудь сделаться вкладом в дело национального возрождения, то Оцуп не будет забыт русской литературой. Он не должен быть забыт и по причине своей страстной любви к России".(Ульянов Н.И. Николай Оцуп // Новый журнал. 1961. N 66. С. 292).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4C3"/>
    <w:rsid w:val="003663C4"/>
    <w:rsid w:val="00616072"/>
    <w:rsid w:val="007400C5"/>
    <w:rsid w:val="008B35EE"/>
    <w:rsid w:val="00A254C3"/>
    <w:rsid w:val="00B42C45"/>
    <w:rsid w:val="00B47B6A"/>
    <w:rsid w:val="00D30045"/>
    <w:rsid w:val="00E8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B55A9900-27D9-487D-9F05-26536061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4C3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A254C3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2138</Words>
  <Characters>1219</Characters>
  <Application>Microsoft Office Word</Application>
  <DocSecurity>0</DocSecurity>
  <Lines>10</Lines>
  <Paragraphs>6</Paragraphs>
  <ScaleCrop>false</ScaleCrop>
  <Company>Home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Оцуп Н</dc:title>
  <dc:subject/>
  <dc:creator>User</dc:creator>
  <cp:keywords/>
  <dc:description/>
  <cp:lastModifiedBy>admin</cp:lastModifiedBy>
  <cp:revision>2</cp:revision>
  <dcterms:created xsi:type="dcterms:W3CDTF">2014-01-25T09:30:00Z</dcterms:created>
  <dcterms:modified xsi:type="dcterms:W3CDTF">2014-01-25T09:30:00Z</dcterms:modified>
</cp:coreProperties>
</file>