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76" w:rsidRDefault="00E66D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Олигархия 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Начавшийся 1998 год совершенно очевидно обозначил, что правительство рулить по-прежнему отказывается, но забрезжило иное решение основной проблемы экономического развития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настало время приватизации менеджмента в структурообразующих секторах экономики. Правительство проснулось и дало собственность менеджерам, которых считало эффективными. Было их в ту пору совсем немного, в большинстве своем они были банкирами, благодаря чему тут же и стали настоящими олигархами. Отдавая должное серьезности новых экономических субъектов, мы пытались провидеть их дальнейшее развитие. Прогноз показал, что новорожденные олигархи в течение</w:t>
      </w:r>
      <w:r>
        <w:rPr>
          <w:noProof/>
          <w:color w:val="000000"/>
          <w:sz w:val="24"/>
          <w:szCs w:val="24"/>
        </w:rPr>
        <w:t xml:space="preserve"> 1997</w:t>
      </w:r>
      <w:r>
        <w:rPr>
          <w:color w:val="000000"/>
          <w:sz w:val="24"/>
          <w:szCs w:val="24"/>
        </w:rPr>
        <w:t xml:space="preserve"> года будут быстро матереть, а их владения займут главенствующее положение в экономике, поэтому прошлый годовой номер мы и назвали «Тотальная экономика Мы надеялись, что экономика станет тотальной, значит, в конце концов найдутся те, кто будет в состоянии с ней управиться и ей управлять. Однако вышло не совсем так. Как вышло, почему вышло и что теперь будет, мы напишем ниже. Напишем и о том, во что и в кого мы верим сегодня. </w:t>
      </w:r>
    </w:p>
    <w:p w:rsidR="00E66D76" w:rsidRDefault="00E66D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Ожидания не оправдываются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говорят: олигархи, олигархи. Ну олигархи. Надо же присмотреться к ним повнимательнее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что за люди, как себя ведут, чего хотят.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их успехи и достижения все достаточно хорошо и оперативно осведомляются. Но сегодня интереснее было бы понять, почему этих успехов не так много, как всем хотелось бы и как требуется для начала подъема экономики. Вот милая история из жизни крупного банка (глава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«семибанкир»). Некие американцы задумали создать в России СП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инвестиционную компанию с уставным капиталом в</w:t>
      </w:r>
      <w:r>
        <w:rPr>
          <w:noProof/>
          <w:color w:val="000000"/>
          <w:sz w:val="24"/>
          <w:szCs w:val="24"/>
        </w:rPr>
        <w:t xml:space="preserve"> 100</w:t>
      </w:r>
      <w:r>
        <w:rPr>
          <w:color w:val="000000"/>
          <w:sz w:val="24"/>
          <w:szCs w:val="24"/>
        </w:rPr>
        <w:t xml:space="preserve"> тыс. долларов. Приходят в этот банк, говорят: «Откройте нам счет, мы положим туда свои доллары, а вы потом переведете их в уставный капитал нашего СП». Те замялись: «Ой, да мы давно этого не делали, да надо искать инструкцию, как это делать. А на черта вам тратить на такие сто тысяч? Продайте Ару] другу компьютер на эту сумму, да и ладно». Американцы удивились: «У нас, мол, нет столько компьютеров» А банкиры говорят: «Нет, вы не поняли! Нужен всего один какой-нибудь подержанный компьютер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мы вас научим как это делается». Глупые американцы пожали плечам и ушли в другой банк, а умные банкиры, отбоярившись от нудной необходимости крутить в течение несколько: недель сто тысяч зеленых, за нялись своими делами Вот другая милая исторг из жизни крупного банк (глава, естественно, «семибанкир»). Рассказываю в самых общих словах, чтобы, упаси Боже, никто не отгадал имен. Предложили этому банку купить крупный бизнес в одной из стран СНГ. Валютная рентабельность</w:t>
      </w:r>
      <w:r>
        <w:rPr>
          <w:noProof/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>чуть ли не за тридцать, в реальной перспективе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монопольное положение в важнейшем секторе и в этой стране, и рядом. Все бумаги в порядке, бизнес на ходу, цена умеренная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покупайте! Думать надо.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Давайте думайте. Думали месяца два; отзывы всех экспертов восторженные: хватать немедленно! Наконец, принимает продавцов один из зампре-дов. Те к нему: ну что, берете?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Дело, конечно, хорошее, но как-то все-таки скорее нет. Продавцы удивляются: если хорошее, почему же не берете?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Да вы поймите, это же кто-то должен взять на себя ответственность!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великому сожалению, обе истории чрезвычайно характерны. Наши знаменитые олигархи не только не являют примеров предпринимательского духа, но и все более скатываются к роли собак на сене. За считанными (кажется, двумя) исключениями, они не имеют никакой сколько-нибудь долговременно рассчитанной стратегии своего огромного бизнеса, а уж тем более гигантских вассальных владений. В их «генеральные штабы» у нас, естественно, доступа нет, но если судить по внешним проявлениям, то складывается впечатление, что на том месте, где должна быть стратегия, у них ровно одна мысль: удержать то, что уже приобретено! Не допустить перемен, поскольку они, наверняка, будут к худшему!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Доминирование этой мысли неизбежно ведет не к подъему, а к стагнации.</w:t>
      </w:r>
    </w:p>
    <w:p w:rsidR="00E66D76" w:rsidRDefault="00E66D76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Их заела среда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Понятно, что вышесказанное невозможно объяснить только особенностями образа мыслей или темперамента наших уважаемых олигархов. Есть, к сожалению, у этой беготни по кругу и вполне объективные причины, которые лежат не в личностных характеристиках ведущих бизнесменов, а гораздо глубже.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было основной идеей, на которой возникли практически все киты российского бизнеса? Захват бывшей государственной собственности, которую в данном случае следует понимать широко: это не только промышленные активы и недвижимость, но и права, и привилегии, и финансовые потоки. Именно на огораживании этих угодий и выросли нынешние тузы.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Почему власть пошла на это, а весьма многие наблюдатели это поддерживали? Исходя из здравого убеждения, что частная собственность, вообще говоря, эффективнее государственной, и из вполне логичного предпоположения, что после периода «первоначального хапка» люди, вышедшие победителями из общей свалки, волей-неволей начнут демонстрировать преимущества капиталистического способа производства 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Почему эти ожидания не оправдываются в желаемой степени? Да прежде всего потому, что этот самый первоначальный хапок оказался перманентным — и основная угроза потерь нависает над собственниками отнюдь не от конкурентной борьбы на рынках.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Кризис неплатежей сделал собственность в России текучей — настолько, что ни один владелец среднего и даже достаточно крупного предприятия, ложась спать, не может быть уверен, что и проснется его владельцем. Но 6 целом и кризис неплатежей, и хорошо отработанные схемы юридически чистого отъема собственности, основанные на неплатежах, олигархам играли скорее на руку. Именно «крупняк» пользовался этими схемами, без помех увеличивая свои владения. Совсем другое дело — специфическая отрасль неплатежей, неплатежи в бюджет. Тут экономические тузы оказались в пиковом положении. Правительство непрестанно давит именно на крупняк, что вполне естественно. С одной стороны, у него абсолютные размеры недоимок больше, а с другой — какой урок мелкоте! Она должна думать: уж если такого слона прижали, то что же они со мной сделают? если такого слона прижали, то что же они со мной сделают абсолютно не уверены</w:t>
      </w:r>
      <w:r>
        <w:rPr>
          <w:noProof/>
          <w:color w:val="000000"/>
          <w:sz w:val="24"/>
          <w:szCs w:val="24"/>
        </w:rPr>
        <w:t xml:space="preserve"> 6 </w:t>
      </w:r>
      <w:r>
        <w:rPr>
          <w:color w:val="000000"/>
          <w:sz w:val="24"/>
          <w:szCs w:val="24"/>
        </w:rPr>
        <w:t>прочности своего владения собственностью. Еще полгода назад этот тезис пришлось бы как-то обосновывать, но сегодня достаточно сказать: историю с Омским заводом помните?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и все понятно.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тут не скажешь, что, мол, так вам и надо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нужно было платить налоги. Сегодня уплата всех налогов без немедленного разорения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счастливый удел очень и очень немногих. И даже любезно предоставляемые правительством ходы для сокращения недоимок вовсе не так приятны, как издали кажется. Вот что рассказал нашему корреспонденту член правлевния РАО «Газпром» Александр Семеняка: «Реструктурировать задолженность можно по-разному. Можно, например, составить график погашения долгов или, скажем, провести взаимозачет. Но в последнем случае надо понимать, что долг бюджета перед нами должен быть по крайней мере в два раза больше, чем мы должны бюджету. Потому что, как только мы проводим зачет, тут же получаем новый налог. Наш начальник управления по реструктуризации долгов рассказал мне как-то о задачке, которую ему задали в Минфине. Бюджет вам должен</w:t>
      </w:r>
      <w:r>
        <w:rPr>
          <w:noProof/>
          <w:color w:val="000000"/>
          <w:sz w:val="24"/>
          <w:szCs w:val="24"/>
        </w:rPr>
        <w:t xml:space="preserve"> 10</w:t>
      </w:r>
      <w:r>
        <w:rPr>
          <w:color w:val="000000"/>
          <w:sz w:val="24"/>
          <w:szCs w:val="24"/>
        </w:rPr>
        <w:t xml:space="preserve"> триллионов, а вы бюджету</w:t>
      </w:r>
      <w:r>
        <w:rPr>
          <w:noProof/>
          <w:color w:val="000000"/>
          <w:sz w:val="24"/>
          <w:szCs w:val="24"/>
        </w:rPr>
        <w:t xml:space="preserve"> — 6</w:t>
      </w:r>
      <w:r>
        <w:rPr>
          <w:color w:val="000000"/>
          <w:sz w:val="24"/>
          <w:szCs w:val="24"/>
        </w:rPr>
        <w:t xml:space="preserve"> триллионов. Кто кому в итоге должен? Мой коллега отвечает: "Ясное дело, вы мне". На что чиновник возразил: "Давай посчитаем. Делаем зачет. Я вам остался должен</w:t>
      </w:r>
      <w:r>
        <w:rPr>
          <w:noProof/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</w:rPr>
        <w:t xml:space="preserve"> триллиона, но у вас возникло налогов в размере половины зачтенной суммы, то есть на</w:t>
      </w:r>
      <w:r>
        <w:rPr>
          <w:noProof/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 xml:space="preserve"> триллиона (налог на прибыль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Понятно, что в такую игру с таким партнером играть можно, а выиграть нельзя. Единственное счастье крупняка заключается в том, что всех сразу правительство заведомо не пустит под нож отъема собственности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просто не сможет. Улавливаете тонкость: каждого может, но всех сразу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нет. Поэтому как-то недостаточно оздоровили климат новые «честные и открытые правила» приватизации: честные правила приобретения собственности мало кого утешают, если для сохранения этой самой собственности никаких честных и открытых правил нет, а есть только бесконечное повторение блатного девиза: «умри ты сегодня, а я завтра»,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отсюда все следствия, которые мы бегло перечислили в начале статьи. Руки олигархов день и ночь заняты сохранением собственности, поэтому на эффективное управление ею не хватает ни сил, ни средств.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ты будешь владеть завтра из того, чем ты владеешь сегодня, твердо сказать нельзя, поэтому ни о какой стратегии даже и размышлять-то неинтересно. В законных рамках собственность удержать нельзя (всех налогов не заплатишь, а заплатишь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разоришься или развалишься из-за недоинвестирования), поэтому ее удержание ведется внезаконным порядком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и получаются информационные войны.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них, пожалуй, стоит остановиться особо.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Вспомним хотя бы уроки историию Олимпийцы всегда старались завоевать народную любовь при помоши маленькой победоносной войны. Карфаген, Пирл-Харбор, Кабул, Багдад, Грозный - вот далеко не полный перечень руин, подтверждающих приведенную версию.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Нынешние олимпийцы, как и все мы, порождены временем и обстоятельствами. Последние сложились так, что они, олимпийцы, вынуждены были ввязаться во «вторую нефтяную» войну. Однако их имиджмейкерского и агитационного потенциалов не хватило на то, чтобы войне придать хотя бы мальный статус отечес ной. В сознании электоральных масс ключевой вопрос  о собственности и структуре молодой России  остался всего лишь как «московские разборки». (Этот вывод сделан на базе анализа тем региональных изданий.)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того, даже собратьям по извлечению прибыл которым, казалось бы, « </w:t>
      </w:r>
      <w:r>
        <w:rPr>
          <w:color w:val="000000"/>
          <w:sz w:val="24"/>
          <w:szCs w:val="24"/>
        </w:rPr>
        <w:tab/>
        <w:t>вторая нефтяная» должна казаться; войной за гроб Господен, олигархам удалось привить  ассоциацию лишь с бестолковыми «кремлевскими разборками». Действительно, широких предпринимательских масс России до конца въехал, например, в вопрос о прелестях обладания нефтью»? Только «шакалы ротационных машин» и «профит-маньяки фондового рынка». Остальные российские предприниматели, же, уверовали в то, что пакет «Сибнефти»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это не более чем утешительный приз на  теннисном турнире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кубок </w:t>
      </w:r>
      <w:r>
        <w:rPr>
          <w:noProof/>
          <w:color w:val="000000"/>
          <w:sz w:val="24"/>
          <w:szCs w:val="24"/>
        </w:rPr>
        <w:t xml:space="preserve">« </w:t>
      </w:r>
      <w:r>
        <w:rPr>
          <w:color w:val="000000"/>
          <w:sz w:val="24"/>
          <w:szCs w:val="24"/>
        </w:rPr>
        <w:t>Кремля».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Короче, олимпийцы удалось выдать дейст вительное за действительное, то есть объяснить, что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борьба за 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собственность нынче судьбоносный характер ни  широкий  ни сочувствующий аудиториям Хотя считай, каждый олимпиец - глава информационной империи. 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тут и вспомнили на Олимпе о необходимо маленькой победоносной войны для поднятия полководческого имиджа. Слава Богу, что война на сей раз поллучилась «холодной». Эта война компроматов,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наемниниками в ней стали популярные журналисты. Полководцы  игнорировали  завет «не судит да не судимы будете», но подняли на знамена лозунг</w:t>
      </w:r>
      <w:r>
        <w:rPr>
          <w:noProof/>
          <w:color w:val="000000"/>
          <w:sz w:val="24"/>
          <w:szCs w:val="24"/>
        </w:rPr>
        <w:t xml:space="preserve"> « </w:t>
      </w:r>
      <w:r>
        <w:rPr>
          <w:color w:val="000000"/>
          <w:sz w:val="24"/>
          <w:szCs w:val="24"/>
        </w:rPr>
        <w:t>победителей не судят».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Получилось форменное  безобразие. Как иначе охарактеризовать ситуацию, когда общенациональ ный канал посвящает цел </w:t>
      </w:r>
      <w:r>
        <w:rPr>
          <w:color w:val="000000"/>
          <w:sz w:val="24"/>
          <w:szCs w:val="24"/>
          <w:lang w:val="en-US"/>
        </w:rPr>
        <w:t>prime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time</w:t>
      </w:r>
      <w:r>
        <w:rPr>
          <w:color w:val="000000"/>
          <w:sz w:val="24"/>
          <w:szCs w:val="24"/>
        </w:rPr>
        <w:t xml:space="preserve"> разборке</w:t>
      </w:r>
      <w:r>
        <w:rPr>
          <w:noProof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кто старушку порешип. Тем более что ответ очевиден.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этом, похоже, всем стало понятно, что в нынешних условиях даже маленькая война не будет победоносной, а осудят всех.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 без руин не бывает. Мы возьмем на себя смелость утверждать, что после нынешней маленькой войны в руинах опять лежит Белый дом, да и Кремль с ним. Хозяин Кремля, конечно, пытался урезонить участников малой войны. Но за декларациями не воспоследовали действия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и миротворческая функция президента в малой войне (не путать с локальной!) оказалась какой-то недовыполненной. Очень похоже, что в данном случае президентское миротворчество было не более чем политическим ходом, чтобы заполучить в свои руки еще одну приводную ниточку в многорычажной системе сдержек и противовесов собственной конструкции. Время и место очередного произнесения слов типа «пора и власть употребить для наведения конституционного порядка» президент снова оставил в тайне, а его право на употребление власти даже в маленькой войне не оспаривает никто.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(Самое время вспомнить, что в</w:t>
      </w:r>
      <w:r>
        <w:rPr>
          <w:noProof/>
          <w:color w:val="000000"/>
          <w:sz w:val="24"/>
          <w:szCs w:val="24"/>
        </w:rPr>
        <w:t xml:space="preserve"> XIX</w:t>
      </w:r>
      <w:r>
        <w:rPr>
          <w:color w:val="000000"/>
          <w:sz w:val="24"/>
          <w:szCs w:val="24"/>
        </w:rPr>
        <w:t xml:space="preserve"> веке слово</w:t>
      </w:r>
      <w:r>
        <w:rPr>
          <w:noProof/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 xml:space="preserve"> подстава» означало место смены лошадей. А еще говорят, что победителей не судят.)</w:t>
      </w:r>
    </w:p>
    <w:p w:rsidR="00E66D76" w:rsidRDefault="00E66D76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Ситуация на</w:t>
      </w:r>
      <w:r>
        <w:rPr>
          <w:noProof/>
          <w:color w:val="000000"/>
          <w:sz w:val="24"/>
          <w:szCs w:val="24"/>
        </w:rPr>
        <w:t xml:space="preserve"> 24.00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вернемся к общеэкономической картине.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 одной стороны, к нашим олигархам может быть предъявлена масса претензий, основная из которых звучит так: они не нашли стратегических ходов не только к подъему экономики страны, но и к устойчивому росту в собственных необъятных доменах.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олигархи могут выдвинуть встречные претензии к властям, причем такого характера, что их дружно поддержит все деловое сообщество: в нынешних налоговых условиях, при нынешнем уровне неплатежей говорить о таких вещах, как стратегия или фронтальный рост, значит, попусту беса тешить.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 группы претензий вполне обоснованны и хорошо складываются во всероссийский порочный круг. Выходов из этого круга как всегда два.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(Как всегда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потому, что вспоминается польский анекдот начала 80-х годов. Польша может возродиться двумя путями: первый, более вероятный,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с неба спустятся ангелы и все для нас сделают; второй, менее вероятный,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мы сами что-нибудь сделаем.)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первый заключается в том, что властям удастся создать приемлемый климат для предпринимательства, что означает, как минимум, резкое сокращение текущего и накопленного налогового бремени, расшивку неплатежей и сколько-нибудь приемлемые тарифы на и услуги естественных монополий. Поскольку на: олигархи явно не начнут продуцировать стратегию раньше, чем такой климат  будет создан (да и тогда тогда бабушка надвое сказала), то правительству неминуемо придется взять на себя и разработку стратегии. С этим в все чудесно, кроме одного - сроков, когда все это будет.</w:t>
      </w:r>
    </w:p>
    <w:p w:rsidR="00E66D76" w:rsidRDefault="00E66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второй кажется  гораздо менее парадным, но надежд рождает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рождает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гораздо больше. В стране стремительно растет число менеджеров, справляющихся с объективными и наведенными трудностями. Доказывать это несколькими фразами бессмысленно.</w:t>
      </w:r>
    </w:p>
    <w:p w:rsidR="00E66D76" w:rsidRDefault="00E66D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66D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436"/>
    <w:rsid w:val="00017B52"/>
    <w:rsid w:val="00792C82"/>
    <w:rsid w:val="00E66D76"/>
    <w:rsid w:val="00F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EB51EF-9553-48B6-8084-549A3BF6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8655</Words>
  <Characters>4934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Начавшийся 1998 год совершенно очевидно обозначил, что правительство рулить по-прежнему отказывается, но забрезжило иное решение основной проблемы экономического развития — настало время приватизации менеджмента в структурообразующих секторах экономики</vt:lpstr>
    </vt:vector>
  </TitlesOfParts>
  <Company>Elcom Ltd</Company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Начавшийся 1998 год совершенно очевидно обозначил, что правительство рулить по-прежнему отказывается, но забрезжило иное решение основной проблемы экономического развития — настало время приватизации менеджмента в структурообразующих секторах экономики</dc:title>
  <dc:subject/>
  <dc:creator>Alexandre Katalov</dc:creator>
  <cp:keywords/>
  <dc:description/>
  <cp:lastModifiedBy>admin</cp:lastModifiedBy>
  <cp:revision>2</cp:revision>
  <dcterms:created xsi:type="dcterms:W3CDTF">2014-01-27T00:59:00Z</dcterms:created>
  <dcterms:modified xsi:type="dcterms:W3CDTF">2014-01-27T00:59:00Z</dcterms:modified>
</cp:coreProperties>
</file>