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DD" w:rsidRDefault="007156DD">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Онхоцеркоз (Onchocercosis)</w:t>
      </w:r>
    </w:p>
    <w:p w:rsidR="007156DD" w:rsidRDefault="007156DD">
      <w:pPr>
        <w:pStyle w:val="a3"/>
        <w:spacing w:line="270" w:lineRule="atLeast"/>
        <w:rPr>
          <w:color w:val="000000"/>
        </w:rPr>
      </w:pPr>
      <w:r>
        <w:rPr>
          <w:color w:val="000000"/>
        </w:rPr>
        <w:t xml:space="preserve">(Синонимы: </w:t>
      </w:r>
      <w:r>
        <w:rPr>
          <w:i/>
          <w:iCs/>
          <w:color w:val="000000"/>
        </w:rPr>
        <w:t>oncocerciasis</w:t>
      </w:r>
      <w:r>
        <w:rPr>
          <w:color w:val="000000"/>
        </w:rPr>
        <w:t xml:space="preserve"> —англ.; </w:t>
      </w:r>
      <w:r>
        <w:rPr>
          <w:i/>
          <w:iCs/>
          <w:color w:val="000000"/>
        </w:rPr>
        <w:t>onchocercose</w:t>
      </w:r>
      <w:r>
        <w:rPr>
          <w:color w:val="000000"/>
        </w:rPr>
        <w:t xml:space="preserve"> —франц.). </w:t>
      </w:r>
    </w:p>
    <w:tbl>
      <w:tblPr>
        <w:tblpPr w:vertAnchor="text"/>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0"/>
      </w:tblGrid>
      <w:tr w:rsidR="007156DD" w:rsidRPr="007156DD">
        <w:trPr>
          <w:tblCellSpacing w:w="0" w:type="dxa"/>
        </w:trPr>
        <w:tc>
          <w:tcPr>
            <w:tcW w:w="5000" w:type="pct"/>
            <w:tcBorders>
              <w:top w:val="outset" w:sz="6" w:space="0" w:color="auto"/>
              <w:bottom w:val="outset" w:sz="6" w:space="0" w:color="auto"/>
            </w:tcBorders>
            <w:shd w:val="clear" w:color="auto" w:fill="306898"/>
            <w:vAlign w:val="center"/>
          </w:tcPr>
          <w:p w:rsidR="007156DD" w:rsidRPr="007156DD" w:rsidRDefault="008161A5">
            <w:pPr>
              <w:spacing w:line="270" w:lineRule="atLeast"/>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in">
                  <v:imagedata r:id="rId4" o:title="ONCHOC15"/>
                </v:shape>
              </w:pict>
            </w:r>
          </w:p>
        </w:tc>
      </w:tr>
      <w:tr w:rsidR="007156DD" w:rsidRPr="007156DD">
        <w:trPr>
          <w:tblCellSpacing w:w="0" w:type="dxa"/>
        </w:trPr>
        <w:tc>
          <w:tcPr>
            <w:tcW w:w="5000" w:type="pct"/>
            <w:tcBorders>
              <w:top w:val="outset" w:sz="6" w:space="0" w:color="auto"/>
              <w:bottom w:val="outset" w:sz="6" w:space="0" w:color="auto"/>
            </w:tcBorders>
            <w:shd w:val="clear" w:color="auto" w:fill="306898"/>
            <w:vAlign w:val="center"/>
          </w:tcPr>
          <w:p w:rsidR="007156DD" w:rsidRPr="007156DD" w:rsidRDefault="007156DD">
            <w:pPr>
              <w:spacing w:line="270" w:lineRule="atLeast"/>
              <w:rPr>
                <w:color w:val="000000"/>
                <w:sz w:val="24"/>
                <w:szCs w:val="24"/>
              </w:rPr>
            </w:pPr>
            <w:r w:rsidRPr="007156DD">
              <w:rPr>
                <w:b/>
                <w:bCs/>
                <w:color w:val="FFFFFF"/>
                <w:sz w:val="24"/>
                <w:szCs w:val="24"/>
              </w:rPr>
              <w:t>Onchocerca volvulus нативный препарат</w:t>
            </w:r>
          </w:p>
        </w:tc>
      </w:tr>
    </w:tbl>
    <w:p w:rsidR="007156DD" w:rsidRDefault="007156DD">
      <w:pPr>
        <w:pStyle w:val="a3"/>
        <w:spacing w:line="270" w:lineRule="atLeast"/>
        <w:rPr>
          <w:color w:val="000000"/>
        </w:rPr>
      </w:pPr>
      <w:r>
        <w:rPr>
          <w:b/>
          <w:bCs/>
          <w:color w:val="000000"/>
        </w:rPr>
        <w:t>Онхоцеркоз</w:t>
      </w:r>
      <w:r>
        <w:rPr>
          <w:color w:val="000000"/>
        </w:rPr>
        <w:t xml:space="preserve"> — хронически протекающий филяриатоз, характеризующийся преимущественным поражением кожи, подкожной клетчатки и глаз.</w:t>
      </w:r>
    </w:p>
    <w:p w:rsidR="007156DD" w:rsidRDefault="007156DD">
      <w:pPr>
        <w:pStyle w:val="a3"/>
        <w:spacing w:line="270" w:lineRule="atLeast"/>
        <w:rPr>
          <w:color w:val="000000"/>
        </w:rPr>
      </w:pPr>
      <w:r>
        <w:rPr>
          <w:b/>
          <w:bCs/>
          <w:color w:val="000000"/>
        </w:rPr>
        <w:t>Этиология.</w:t>
      </w:r>
      <w:r>
        <w:rPr>
          <w:color w:val="000000"/>
        </w:rPr>
        <w:t xml:space="preserve"> Предполагалось, что существуют два вида онхоцерков, способных вызывать заболевания людей: О. </w:t>
      </w:r>
      <w:r>
        <w:rPr>
          <w:i/>
          <w:iCs/>
          <w:color w:val="000000"/>
        </w:rPr>
        <w:t>volvulus</w:t>
      </w:r>
      <w:r>
        <w:rPr>
          <w:color w:val="000000"/>
        </w:rPr>
        <w:t xml:space="preserve"> (Африка) и О. </w:t>
      </w:r>
      <w:r>
        <w:rPr>
          <w:i/>
          <w:iCs/>
          <w:color w:val="000000"/>
        </w:rPr>
        <w:t xml:space="preserve">caecutiens Brumpt </w:t>
      </w:r>
      <w:r>
        <w:rPr>
          <w:color w:val="000000"/>
        </w:rPr>
        <w:t>(Южная Америка). В настоящее время доказано, что морфологически и биологически эти паразиты идентичны. Онхоцерки имеют нитевидное тело, утончающееся к концам. Длина паразита 19-50 мм, ширина — 0,13-0,4 мм. Самки крупнее самцов. Микрофилярии могут быть крупными, размером 0,29-0,37 х 0,09 мм, и мелкими, размером 0,15-0,29 х 0,05-0,07 мм.</w:t>
      </w:r>
    </w:p>
    <w:p w:rsidR="007156DD" w:rsidRDefault="007156DD">
      <w:pPr>
        <w:pStyle w:val="a3"/>
        <w:spacing w:line="270" w:lineRule="atLeast"/>
        <w:rPr>
          <w:color w:val="000000"/>
        </w:rPr>
      </w:pPr>
      <w:r>
        <w:rPr>
          <w:color w:val="000000"/>
        </w:rPr>
        <w:t xml:space="preserve">Окончательным хозяином является человек, промежуточными хозяевами (переносчиками заболевания) — самки мошек рода </w:t>
      </w:r>
      <w:r>
        <w:rPr>
          <w:i/>
          <w:iCs/>
          <w:color w:val="000000"/>
        </w:rPr>
        <w:t>Simulium.</w:t>
      </w:r>
      <w:r>
        <w:rPr>
          <w:color w:val="000000"/>
        </w:rPr>
        <w:t xml:space="preserve"> Взрослые паразиты локализуются в фиброзных узлах, располагающихся под кожей, апоневрозом мышц, надкостницей. Самки паразита рождают микрофилярии, которые обитают главным образом в поверхностных слоях кожи, часто в глазах, реже в лимфатических узлах и внутренних органах и очень редко в крови.</w:t>
      </w:r>
    </w:p>
    <w:p w:rsidR="007156DD" w:rsidRDefault="007156DD">
      <w:pPr>
        <w:pStyle w:val="a3"/>
        <w:spacing w:line="270" w:lineRule="atLeast"/>
        <w:rPr>
          <w:color w:val="000000"/>
        </w:rPr>
      </w:pPr>
      <w:r>
        <w:rPr>
          <w:b/>
          <w:bCs/>
          <w:color w:val="000000"/>
        </w:rPr>
        <w:t xml:space="preserve">Эпидемиология. </w:t>
      </w:r>
      <w:r>
        <w:rPr>
          <w:color w:val="000000"/>
        </w:rPr>
        <w:t xml:space="preserve">Источником инвазии является человек. Переносчиками онхоцеркоза в Гватемале и Мексике являются мошки </w:t>
      </w:r>
      <w:r>
        <w:rPr>
          <w:i/>
          <w:iCs/>
          <w:color w:val="000000"/>
        </w:rPr>
        <w:t>Simulium ochraceum, S. callidum, S. metallicum</w:t>
      </w:r>
      <w:r>
        <w:rPr>
          <w:color w:val="000000"/>
        </w:rPr>
        <w:t xml:space="preserve"> и, возможно, другие виды, в Африке в большей части континента — </w:t>
      </w:r>
      <w:r>
        <w:rPr>
          <w:i/>
          <w:iCs/>
          <w:color w:val="000000"/>
        </w:rPr>
        <w:t>S. damnosum,</w:t>
      </w:r>
      <w:r>
        <w:rPr>
          <w:color w:val="000000"/>
        </w:rPr>
        <w:t xml:space="preserve"> а в Кении, Уганде и Конго, кроме того, — </w:t>
      </w:r>
      <w:r>
        <w:rPr>
          <w:i/>
          <w:iCs/>
          <w:color w:val="000000"/>
        </w:rPr>
        <w:t>S. NeaveL.</w:t>
      </w:r>
      <w:r>
        <w:rPr>
          <w:color w:val="000000"/>
        </w:rPr>
        <w:t xml:space="preserve"> Мошки рода </w:t>
      </w:r>
      <w:r>
        <w:rPr>
          <w:i/>
          <w:iCs/>
          <w:color w:val="000000"/>
        </w:rPr>
        <w:t>Simulium</w:t>
      </w:r>
      <w:r>
        <w:rPr>
          <w:color w:val="000000"/>
        </w:rPr>
        <w:t xml:space="preserve"> плодятся в реках и водоемах. Самки нападают на человека чаще утром и вечером. В жилые помещения они обычно не залетают. Мошки инвазируются при укусе зараженного человека. В их теле микрофилярии достигают инвазионной стадии через 6—7 дней. Максимальная продолжительность жизни мошек 20—35 дней. Высокая численность переносчиков связана в тропиках с сезоном года и зависит главным образом от количества влаги. Онхоцеркоз распространен в лесных районах вдоль рек и ручьев. Онхоцеркоз широко распространен в ряде стран Африки, очаги онхоцеркоза существуют в Бразилии, Мексике, Коста-Рике, Венесуэле, Гватемале.</w:t>
      </w:r>
    </w:p>
    <w:p w:rsidR="007156DD" w:rsidRDefault="007156DD">
      <w:pPr>
        <w:pStyle w:val="a3"/>
        <w:spacing w:line="270" w:lineRule="atLeast"/>
        <w:rPr>
          <w:color w:val="000000"/>
        </w:rPr>
      </w:pPr>
      <w:r>
        <w:rPr>
          <w:b/>
          <w:bCs/>
          <w:color w:val="000000"/>
        </w:rPr>
        <w:t>Патогенез.</w:t>
      </w:r>
      <w:r>
        <w:rPr>
          <w:color w:val="000000"/>
        </w:rPr>
        <w:t xml:space="preserve"> Микрофилярии, паразитируя в коже человека, вызывают ее резкие изменения: утолщение эпидермиса, депигментацию, изъязвления. В глазных яблоках микрофилярии вызывают воспаление, на конъюнктиве образуются узелки, происходят атрофия пигмента радужной оболочки и другие изменения, которые обусловливают тяжелые расстройства зрения вплоть до слепоты на один или оба глаза.</w:t>
      </w:r>
    </w:p>
    <w:p w:rsidR="007156DD" w:rsidRDefault="007156DD">
      <w:pPr>
        <w:pStyle w:val="a3"/>
        <w:spacing w:line="270" w:lineRule="atLeast"/>
        <w:rPr>
          <w:color w:val="000000"/>
        </w:rPr>
      </w:pPr>
      <w:r>
        <w:rPr>
          <w:color w:val="000000"/>
        </w:rPr>
        <w:t>Большое значение в патогенезе онхоцеркоза имеют общие и местные аллергические реакции.</w:t>
      </w:r>
    </w:p>
    <w:p w:rsidR="007156DD" w:rsidRDefault="007156DD">
      <w:pPr>
        <w:pStyle w:val="a3"/>
        <w:spacing w:line="270" w:lineRule="atLeast"/>
        <w:rPr>
          <w:color w:val="000000"/>
        </w:rPr>
      </w:pPr>
      <w:r>
        <w:rPr>
          <w:b/>
          <w:bCs/>
          <w:color w:val="000000"/>
        </w:rPr>
        <w:t>Инкубация.</w:t>
      </w:r>
      <w:r>
        <w:rPr>
          <w:color w:val="000000"/>
        </w:rPr>
        <w:t xml:space="preserve"> Узлы становятся заметными на глаз через 3-4 месяца после заражения. Самки способны рождать микрофилярии примерно через один год паразитирования в организме человека.</w:t>
      </w:r>
    </w:p>
    <w:p w:rsidR="007156DD" w:rsidRDefault="007156DD">
      <w:pPr>
        <w:pStyle w:val="a3"/>
        <w:spacing w:line="270" w:lineRule="atLeast"/>
        <w:rPr>
          <w:color w:val="000000"/>
        </w:rPr>
      </w:pPr>
      <w:r>
        <w:rPr>
          <w:b/>
          <w:bCs/>
          <w:color w:val="000000"/>
        </w:rPr>
        <w:t>Симптомы и течение.</w:t>
      </w:r>
      <w:r>
        <w:rPr>
          <w:color w:val="000000"/>
        </w:rPr>
        <w:t xml:space="preserve"> Наиболее характерным признаком онхоцеркоза является наличие под кожей плотных, подвижных, часто болезненных фиброзных узлов размерами от 1-2 до 5-7 см. Узлы могут быть на различных участках тела, но чаще встречаются на голове, в тазовой области и вокруг суставов. В Африке у больных онхоцеркозом узлы локализуются в области таза, реже в области лопаток и еще реже на голове. Чаще всего они встречаются над выступами костей, где подкожно-жировая клетчатка тоньше. Переносчики </w:t>
      </w:r>
      <w:r>
        <w:rPr>
          <w:i/>
          <w:iCs/>
          <w:color w:val="000000"/>
        </w:rPr>
        <w:t>S. damnosum, S. neavei</w:t>
      </w:r>
      <w:r>
        <w:rPr>
          <w:color w:val="000000"/>
        </w:rPr>
        <w:t xml:space="preserve"> в основном нападают на нижние участки тела, в то время как в Центральной Америке переносчик </w:t>
      </w:r>
      <w:r>
        <w:rPr>
          <w:i/>
          <w:iCs/>
          <w:color w:val="000000"/>
        </w:rPr>
        <w:t>S. ochraceum</w:t>
      </w:r>
      <w:r>
        <w:rPr>
          <w:color w:val="000000"/>
        </w:rPr>
        <w:t xml:space="preserve"> нападает на голову и шею. В Южной Америке узлы у больных чаще располагаются в затылочной и височной областях.</w:t>
      </w:r>
    </w:p>
    <w:p w:rsidR="007156DD" w:rsidRDefault="007156DD">
      <w:pPr>
        <w:pStyle w:val="a3"/>
        <w:spacing w:line="270" w:lineRule="atLeast"/>
        <w:rPr>
          <w:color w:val="000000"/>
        </w:rPr>
      </w:pPr>
      <w:r>
        <w:rPr>
          <w:color w:val="000000"/>
        </w:rPr>
        <w:t>Изменения кожи являются одним из характерных симптомов онхоцеркоза. Кожа становится твердой, сморщивается, шелушится, периодически появляется мелкопапулезная, сильно зудящая сыпь. Температура тела при этом повышается, появляются симптомы общей интоксикации (общая слабость, головные боли). На папулах затем возникают пузырьки или пустулы, которые впоследствии изъязвляются. Язвы заживают медленно с образованием рубцов. Нередко возникающий дерматит весьма напоминает рожистое воспаление кожи. В этих случаях кожа на пораженных участках становится отечной, темно-красного цвета, температура тела достигает 39-40°, появляется отек губ и ушных раковин. Обострения дерматита длительностью от нескольких дней до нескольких недель постепенно приводят к тому, что кожа на пораженных местах утолщается, становится отечной, отмечается увеличение ушных раковин, они загибаются кпереди. На шее и спине появляются участки депигментированной кожи.</w:t>
      </w:r>
    </w:p>
    <w:p w:rsidR="007156DD" w:rsidRDefault="007156DD">
      <w:pPr>
        <w:pStyle w:val="a3"/>
        <w:spacing w:line="270" w:lineRule="atLeast"/>
        <w:rPr>
          <w:color w:val="000000"/>
        </w:rPr>
      </w:pPr>
      <w:r>
        <w:rPr>
          <w:color w:val="000000"/>
        </w:rPr>
        <w:t>В некоторых случаях (в основном это относится к европейцам) фиброзные узлы не образуются, хотя в коже можно найти огромное количество паразитов. При этом заболевании описаны слоновость мошонки, нижних конечностей, лица, гидроцеле, орхит, локализованные абсцессы, артриты, перфорации костей черепа, вызывающие эпилептиформные судороги. В запущенных случаях у больных онхоцеркозом мужчин иногда появляются кожные мешки, в которых находятся увеличенные склерозированные бедренные или паховые лимфатические узлы.</w:t>
      </w:r>
    </w:p>
    <w:p w:rsidR="007156DD" w:rsidRDefault="007156DD">
      <w:pPr>
        <w:pStyle w:val="a3"/>
        <w:spacing w:line="270" w:lineRule="atLeast"/>
        <w:rPr>
          <w:color w:val="000000"/>
        </w:rPr>
      </w:pPr>
      <w:r>
        <w:rPr>
          <w:color w:val="000000"/>
        </w:rPr>
        <w:t>При попадании микрофилярий в глаз появляются симптомы хронического конъюнктивита, слизистая утолщается, особенно в месте перехода роговицы в склеру, где образуется валик гиперемированной конъюнктивы толщиной 2-3 мм. Ранним объективным признаком поражения роговой оболочки является появление небольших серо-белых пятен в поверхностных слоях. В этом периоде болезни развиваются фотофобия, слезотечение, блефароспазм. Поражения постепенно распространяются от периферии к центру роговицы, вызывая стойкое помутнение ее с резким нарушением зрения. Паннус при онхоцеркозе часто имеет треугольную форму с основанием по периферии и вершиной у центра зрачка. Радужная оболочка часто депигментируется и атрофируется. В передней камере глаза выявляется экссудат коричневого цвета. Тяжелыми глазными осложнениями онхоцеркоза являются катаракта, глаукома, хориоретинит и атрофия зрительного нерва.</w:t>
      </w:r>
    </w:p>
    <w:p w:rsidR="007156DD" w:rsidRDefault="007156DD">
      <w:pPr>
        <w:pStyle w:val="a3"/>
        <w:spacing w:line="270" w:lineRule="atLeast"/>
        <w:rPr>
          <w:color w:val="000000"/>
        </w:rPr>
      </w:pPr>
      <w:r>
        <w:rPr>
          <w:b/>
          <w:bCs/>
          <w:color w:val="000000"/>
        </w:rPr>
        <w:t>Диагноз и дифференциальный диагноз.</w:t>
      </w:r>
      <w:r>
        <w:rPr>
          <w:color w:val="000000"/>
        </w:rPr>
        <w:t xml:space="preserve"> Наличие фиброзных узлов под кожей, поражение органа зрения с учетом эпидемиологических данных помогают клинической диагностике онхоцеркоза. Диагноз подтверждается обнаружением микрофилярий в глазу с помощью роговичного микроскопа или офтальмоскопа, а также в тонком слое кожи, срезанном бритвой или дерматомом. Внутрикожная аллергическая проба, реакция связывания комплемента, реакция агглютинации не являются строго специфичными.</w:t>
      </w:r>
    </w:p>
    <w:p w:rsidR="007156DD" w:rsidRDefault="007156DD">
      <w:pPr>
        <w:rPr>
          <w:sz w:val="24"/>
          <w:szCs w:val="24"/>
        </w:rPr>
      </w:pPr>
      <w:bookmarkStart w:id="0" w:name="_GoBack"/>
      <w:bookmarkEnd w:id="0"/>
    </w:p>
    <w:sectPr w:rsidR="007156D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77"/>
    <w:rsid w:val="004954F3"/>
    <w:rsid w:val="007156DD"/>
    <w:rsid w:val="008161A5"/>
    <w:rsid w:val="00E26B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697A4A-18D3-49B7-9D70-1753E377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Онхоцеркоз (Onchocercosis)</vt:lpstr>
    </vt:vector>
  </TitlesOfParts>
  <Company>KM</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Онхоцеркоз (Onchocercosis)</dc:title>
  <dc:subject/>
  <dc:creator>N/A</dc:creator>
  <cp:keywords/>
  <dc:description/>
  <cp:lastModifiedBy>admin</cp:lastModifiedBy>
  <cp:revision>2</cp:revision>
  <dcterms:created xsi:type="dcterms:W3CDTF">2014-01-27T12:11:00Z</dcterms:created>
  <dcterms:modified xsi:type="dcterms:W3CDTF">2014-01-27T12:11:00Z</dcterms:modified>
</cp:coreProperties>
</file>