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14" w:rsidRPr="0083659B" w:rsidRDefault="00B83414" w:rsidP="00B83414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83659B">
        <w:rPr>
          <w:b/>
          <w:bCs/>
          <w:sz w:val="32"/>
          <w:szCs w:val="32"/>
          <w:lang w:val="ru-RU"/>
        </w:rPr>
        <w:t>Определение иммуноглобулинов в крови</w:t>
      </w:r>
    </w:p>
    <w:p w:rsidR="00B83414" w:rsidRPr="005A7324" w:rsidRDefault="00B83414" w:rsidP="00B8341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Концентрацию иммуноглобулинов обычно определяют нефелометрически или турбидиметрически. Однако эти методы недостаточно чувствительны для контроля продукции и секреции иммуноглобулинов В-клетками, например, в культуре лимфоцитов с целью дифференциального диагноза первичных иммунодефицитов или оценки тяжести вторичных иммунодефицитов, связанных с низким уровнем антител. Иммуноферментный метод имеет высокую чувствительность, необходимую для таких диагностических задач. Лаборатория «ДИТРИКС» предлагает самый точный и быстрый метод определения иммуноглобулинов в автоматическом режиме на аппаратуре фирмы « </w:t>
      </w:r>
      <w:r w:rsidRPr="005A7324">
        <w:rPr>
          <w:sz w:val="24"/>
          <w:szCs w:val="24"/>
        </w:rPr>
        <w:t>Roche</w:t>
      </w:r>
      <w:r w:rsidRPr="005A7324">
        <w:rPr>
          <w:sz w:val="24"/>
          <w:szCs w:val="24"/>
          <w:lang w:val="ru-RU"/>
        </w:rPr>
        <w:t xml:space="preserve"> ». </w:t>
      </w:r>
    </w:p>
    <w:p w:rsidR="00B83414" w:rsidRPr="005A7324" w:rsidRDefault="00B83414" w:rsidP="00B8341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Человеческий иммуноглобулин </w:t>
      </w:r>
      <w:r w:rsidRPr="005A7324">
        <w:rPr>
          <w:sz w:val="24"/>
          <w:szCs w:val="24"/>
        </w:rPr>
        <w:t>G</w:t>
      </w:r>
      <w:r w:rsidRPr="005A7324">
        <w:rPr>
          <w:sz w:val="24"/>
          <w:szCs w:val="24"/>
          <w:lang w:val="ru-RU"/>
        </w:rPr>
        <w:t xml:space="preserve"> (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>) имеет наивысшую концентрацию среди 5 классов иммуноглобулинов (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, </w:t>
      </w:r>
      <w:r w:rsidRPr="005A7324">
        <w:rPr>
          <w:sz w:val="24"/>
          <w:szCs w:val="24"/>
        </w:rPr>
        <w:t>IgA</w:t>
      </w:r>
      <w:r w:rsidRPr="005A7324">
        <w:rPr>
          <w:sz w:val="24"/>
          <w:szCs w:val="24"/>
          <w:lang w:val="ru-RU"/>
        </w:rPr>
        <w:t xml:space="preserve"> , </w:t>
      </w:r>
      <w:r w:rsidRPr="005A7324">
        <w:rPr>
          <w:sz w:val="24"/>
          <w:szCs w:val="24"/>
        </w:rPr>
        <w:t>IgM</w:t>
      </w:r>
      <w:r w:rsidRPr="005A7324">
        <w:rPr>
          <w:sz w:val="24"/>
          <w:szCs w:val="24"/>
          <w:lang w:val="ru-RU"/>
        </w:rPr>
        <w:t xml:space="preserve"> , </w:t>
      </w:r>
      <w:r w:rsidRPr="005A7324">
        <w:rPr>
          <w:sz w:val="24"/>
          <w:szCs w:val="24"/>
        </w:rPr>
        <w:t>IgD</w:t>
      </w:r>
      <w:r w:rsidRPr="005A7324">
        <w:rPr>
          <w:sz w:val="24"/>
          <w:szCs w:val="24"/>
          <w:lang w:val="ru-RU"/>
        </w:rPr>
        <w:t xml:space="preserve"> и </w:t>
      </w:r>
      <w:r w:rsidRPr="005A7324">
        <w:rPr>
          <w:sz w:val="24"/>
          <w:szCs w:val="24"/>
        </w:rPr>
        <w:t>IgE</w:t>
      </w:r>
      <w:r w:rsidRPr="005A7324">
        <w:rPr>
          <w:sz w:val="24"/>
          <w:szCs w:val="24"/>
          <w:lang w:val="ru-RU"/>
        </w:rPr>
        <w:t xml:space="preserve">) со средней скоростью синтеза 30 мг/кг веса тела. Время полужизни колеблется между 9 дней для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3 до 21 дня для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1,2 и 4. Благодаря не очень большой молекулярной массе - около 150 </w:t>
      </w:r>
      <w:r w:rsidRPr="005A7324">
        <w:rPr>
          <w:sz w:val="24"/>
          <w:szCs w:val="24"/>
        </w:rPr>
        <w:t>kD</w:t>
      </w:r>
      <w:r w:rsidRPr="005A7324"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свободно диффундирует во внесосудистое пространство из сосудистого русла. В зависимости от субкласса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молекулы иммунных комплексов (ИК) связывают комплемент с различной силой. ИК связываются </w:t>
      </w:r>
      <w:r w:rsidRPr="005A7324">
        <w:rPr>
          <w:sz w:val="24"/>
          <w:szCs w:val="24"/>
        </w:rPr>
        <w:t>Fc</w:t>
      </w:r>
      <w:r w:rsidRPr="005A7324">
        <w:rPr>
          <w:sz w:val="24"/>
          <w:szCs w:val="24"/>
          <w:lang w:val="ru-RU"/>
        </w:rPr>
        <w:t xml:space="preserve"> -фрагментом с рецепторами на макрофагах, гранулоцитах, лимфоцитах и мастоцитах, обладают свойствами агглютинации и преципитации, и запускают реакции, приводящие к лизису и фагоцитозу. Во время беременности фетоплацентарй барьер проницаем для материнских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. К 20-й неделе беременности концентрация фетального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достигает 10% от взрослых значений, и в период между 22-28 неделями стремительно растет. Концентрация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у новорожденных отражает уровень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у матери. За счет снижения уровня материнских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уровень антител снижается в соответствии с их временем полужизни между 4-8 месяцами жизни, но затем последовательно растет за счет собственного синтеза организмом ребенка. В этот период жизни, когда концентрация материнских антител снижается, высок риск инфекции. К концу первого года жизни уровень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достигает 7-8 г/л. </w:t>
      </w:r>
    </w:p>
    <w:p w:rsidR="00B83414" w:rsidRPr="005A7324" w:rsidRDefault="00B83414" w:rsidP="00B8341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Человеческий иммуноглобулин </w:t>
      </w:r>
      <w:r w:rsidRPr="005A7324">
        <w:rPr>
          <w:sz w:val="24"/>
          <w:szCs w:val="24"/>
        </w:rPr>
        <w:t>M</w:t>
      </w:r>
      <w:r w:rsidRPr="005A7324">
        <w:rPr>
          <w:sz w:val="24"/>
          <w:szCs w:val="24"/>
          <w:lang w:val="ru-RU"/>
        </w:rPr>
        <w:t xml:space="preserve"> (</w:t>
      </w:r>
      <w:r w:rsidRPr="005A7324">
        <w:rPr>
          <w:sz w:val="24"/>
          <w:szCs w:val="24"/>
        </w:rPr>
        <w:t>IgM</w:t>
      </w:r>
      <w:r w:rsidRPr="005A7324">
        <w:rPr>
          <w:sz w:val="24"/>
          <w:szCs w:val="24"/>
          <w:lang w:val="ru-RU"/>
        </w:rPr>
        <w:t xml:space="preserve">) имеет пентамерную структуру с молекулярной массой 971 </w:t>
      </w:r>
      <w:r w:rsidRPr="005A7324">
        <w:rPr>
          <w:sz w:val="24"/>
          <w:szCs w:val="24"/>
        </w:rPr>
        <w:t>kD</w:t>
      </w:r>
      <w:r w:rsidRPr="005A7324">
        <w:rPr>
          <w:sz w:val="24"/>
          <w:szCs w:val="24"/>
          <w:lang w:val="ru-RU"/>
        </w:rPr>
        <w:t xml:space="preserve"> . Синтезируется лимфоцитами со средней скоростью синтеза 6.7 мг/кг веса тела и временем полужизни 5 дней. За счет высокой молекулярной массы преобладает (75-80%) во внутрисосудистом пространстве. Филогенетически молекулы </w:t>
      </w:r>
      <w:r w:rsidRPr="005A7324">
        <w:rPr>
          <w:sz w:val="24"/>
          <w:szCs w:val="24"/>
        </w:rPr>
        <w:t>IgM</w:t>
      </w:r>
      <w:r w:rsidRPr="005A7324">
        <w:rPr>
          <w:sz w:val="24"/>
          <w:szCs w:val="24"/>
          <w:lang w:val="ru-RU"/>
        </w:rPr>
        <w:t xml:space="preserve"> наиболее старый класс иммуноглобулинов. </w:t>
      </w:r>
      <w:r w:rsidRPr="005A7324">
        <w:rPr>
          <w:sz w:val="24"/>
          <w:szCs w:val="24"/>
        </w:rPr>
        <w:t>IgM</w:t>
      </w:r>
      <w:r w:rsidRPr="005A7324">
        <w:rPr>
          <w:sz w:val="24"/>
          <w:szCs w:val="24"/>
          <w:lang w:val="ru-RU"/>
        </w:rPr>
        <w:t xml:space="preserve"> обладает свойствами полиреактивности и синтезируется как первичный ответ В-клеток на антигенный стимул. В онтогенезе мономер </w:t>
      </w:r>
      <w:r w:rsidRPr="005A7324">
        <w:rPr>
          <w:sz w:val="24"/>
          <w:szCs w:val="24"/>
        </w:rPr>
        <w:t>IgM</w:t>
      </w:r>
      <w:r w:rsidRPr="005A7324">
        <w:rPr>
          <w:sz w:val="24"/>
          <w:szCs w:val="24"/>
          <w:lang w:val="ru-RU"/>
        </w:rPr>
        <w:t xml:space="preserve"> появляется как первый В-клеточный рецептор (</w:t>
      </w:r>
      <w:r w:rsidRPr="005A7324">
        <w:rPr>
          <w:sz w:val="24"/>
          <w:szCs w:val="24"/>
        </w:rPr>
        <w:t>sIgM</w:t>
      </w:r>
      <w:r w:rsidRPr="005A7324">
        <w:rPr>
          <w:sz w:val="24"/>
          <w:szCs w:val="24"/>
          <w:lang w:val="ru-RU"/>
        </w:rPr>
        <w:t xml:space="preserve">). Молекулы </w:t>
      </w:r>
      <w:r w:rsidRPr="005A7324">
        <w:rPr>
          <w:sz w:val="24"/>
          <w:szCs w:val="24"/>
        </w:rPr>
        <w:t>IgM</w:t>
      </w:r>
      <w:r w:rsidRPr="005A7324">
        <w:rPr>
          <w:sz w:val="24"/>
          <w:szCs w:val="24"/>
          <w:lang w:val="ru-RU"/>
        </w:rPr>
        <w:t xml:space="preserve"> связывают комплемент эффективнее, чем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, обладают свойствами агглютинации и преципитации, и значительно усиливают фагоцитоз. Фетальный </w:t>
      </w:r>
      <w:r w:rsidRPr="005A7324">
        <w:rPr>
          <w:sz w:val="24"/>
          <w:szCs w:val="24"/>
        </w:rPr>
        <w:t>IgM</w:t>
      </w:r>
      <w:r w:rsidRPr="005A7324">
        <w:rPr>
          <w:sz w:val="24"/>
          <w:szCs w:val="24"/>
          <w:lang w:val="ru-RU"/>
        </w:rPr>
        <w:t xml:space="preserve"> появляется к 20-й неделе беременности. В пуповинной крови концентрация превышение концентрации 0.2 г/л означает внутриутробное инфицирование. У нововрожденных концентрация фетального </w:t>
      </w:r>
      <w:r w:rsidRPr="005A7324">
        <w:rPr>
          <w:sz w:val="24"/>
          <w:szCs w:val="24"/>
        </w:rPr>
        <w:t>IgM</w:t>
      </w:r>
      <w:r w:rsidRPr="005A7324">
        <w:rPr>
          <w:sz w:val="24"/>
          <w:szCs w:val="24"/>
          <w:lang w:val="ru-RU"/>
        </w:rPr>
        <w:t xml:space="preserve"> достигает 10% от взрослых значений, но растет на 2-м году жизни. </w:t>
      </w:r>
    </w:p>
    <w:p w:rsidR="00B83414" w:rsidRPr="005A7324" w:rsidRDefault="00B83414" w:rsidP="00B8341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У человека иммуноглобулин А (</w:t>
      </w:r>
      <w:r w:rsidRPr="005A7324">
        <w:rPr>
          <w:sz w:val="24"/>
          <w:szCs w:val="24"/>
        </w:rPr>
        <w:t>IgA</w:t>
      </w:r>
      <w:r w:rsidRPr="005A7324">
        <w:rPr>
          <w:sz w:val="24"/>
          <w:szCs w:val="24"/>
          <w:lang w:val="ru-RU"/>
        </w:rPr>
        <w:t xml:space="preserve">) находится преимущественно в виде мономера (85-90%) с молекулярной массой 160 </w:t>
      </w:r>
      <w:r w:rsidRPr="005A7324">
        <w:rPr>
          <w:sz w:val="24"/>
          <w:szCs w:val="24"/>
        </w:rPr>
        <w:t>kD</w:t>
      </w:r>
      <w:r w:rsidRPr="005A7324">
        <w:rPr>
          <w:sz w:val="24"/>
          <w:szCs w:val="24"/>
          <w:lang w:val="ru-RU"/>
        </w:rPr>
        <w:t xml:space="preserve"> . В димерной или полимерной молекуле </w:t>
      </w:r>
      <w:r w:rsidRPr="005A7324">
        <w:rPr>
          <w:sz w:val="24"/>
          <w:szCs w:val="24"/>
        </w:rPr>
        <w:t>IgA</w:t>
      </w:r>
      <w:r w:rsidRPr="005A7324">
        <w:rPr>
          <w:sz w:val="24"/>
          <w:szCs w:val="24"/>
          <w:lang w:val="ru-RU"/>
        </w:rPr>
        <w:t xml:space="preserve"> дополнительно содержится </w:t>
      </w:r>
      <w:r w:rsidRPr="005A7324">
        <w:rPr>
          <w:sz w:val="24"/>
          <w:szCs w:val="24"/>
        </w:rPr>
        <w:t>J</w:t>
      </w:r>
      <w:r w:rsidRPr="005A7324">
        <w:rPr>
          <w:sz w:val="24"/>
          <w:szCs w:val="24"/>
          <w:lang w:val="ru-RU"/>
        </w:rPr>
        <w:t xml:space="preserve">-цепь. Около 40% </w:t>
      </w:r>
      <w:r w:rsidRPr="005A7324">
        <w:rPr>
          <w:sz w:val="24"/>
          <w:szCs w:val="24"/>
        </w:rPr>
        <w:t>IgA</w:t>
      </w:r>
      <w:r w:rsidRPr="005A7324">
        <w:rPr>
          <w:sz w:val="24"/>
          <w:szCs w:val="24"/>
          <w:lang w:val="ru-RU"/>
        </w:rPr>
        <w:t xml:space="preserve"> находится внутри сосудов. Около 60 мг/кг веса тела </w:t>
      </w:r>
      <w:r w:rsidRPr="005A7324">
        <w:rPr>
          <w:sz w:val="24"/>
          <w:szCs w:val="24"/>
        </w:rPr>
        <w:t>IgA</w:t>
      </w:r>
      <w:r w:rsidRPr="005A7324">
        <w:rPr>
          <w:sz w:val="24"/>
          <w:szCs w:val="24"/>
          <w:lang w:val="ru-RU"/>
        </w:rPr>
        <w:t xml:space="preserve"> ежедневно синтезируется плазматическими клетками. Время полужизни 5.4 - 5.9 дней. </w:t>
      </w:r>
      <w:r w:rsidRPr="005A7324">
        <w:rPr>
          <w:sz w:val="24"/>
          <w:szCs w:val="24"/>
        </w:rPr>
        <w:t>IgA</w:t>
      </w:r>
      <w:r w:rsidRPr="005A7324">
        <w:rPr>
          <w:sz w:val="24"/>
          <w:szCs w:val="24"/>
          <w:lang w:val="ru-RU"/>
        </w:rPr>
        <w:t xml:space="preserve"> нейтрализуют вирусные антигены и бактериальные токсины и в агрегированном виде может активировать комплемент через альтернативный путь. </w:t>
      </w:r>
      <w:r w:rsidRPr="005A7324">
        <w:rPr>
          <w:sz w:val="24"/>
          <w:szCs w:val="24"/>
        </w:rPr>
        <w:t>IgA</w:t>
      </w:r>
      <w:r w:rsidRPr="005A7324">
        <w:rPr>
          <w:sz w:val="24"/>
          <w:szCs w:val="24"/>
          <w:lang w:val="ru-RU"/>
        </w:rPr>
        <w:t xml:space="preserve"> – основной иммуноглобулин в биологических секретах. Секреторный </w:t>
      </w:r>
      <w:r w:rsidRPr="005A7324">
        <w:rPr>
          <w:sz w:val="24"/>
          <w:szCs w:val="24"/>
        </w:rPr>
        <w:t>IgA</w:t>
      </w:r>
      <w:r w:rsidRPr="005A7324">
        <w:rPr>
          <w:sz w:val="24"/>
          <w:szCs w:val="24"/>
          <w:lang w:val="ru-RU"/>
        </w:rPr>
        <w:t xml:space="preserve"> находится почти исключительно в виде димера, содержащего секреторный компонент в виде гликопротеина с молекулярной массой 70 </w:t>
      </w:r>
      <w:r w:rsidRPr="005A7324">
        <w:rPr>
          <w:sz w:val="24"/>
          <w:szCs w:val="24"/>
        </w:rPr>
        <w:t>kD</w:t>
      </w:r>
      <w:r w:rsidRPr="005A7324">
        <w:rPr>
          <w:sz w:val="24"/>
          <w:szCs w:val="24"/>
          <w:lang w:val="ru-RU"/>
        </w:rPr>
        <w:t xml:space="preserve"> . Секреторный </w:t>
      </w:r>
      <w:r w:rsidRPr="005A7324">
        <w:rPr>
          <w:sz w:val="24"/>
          <w:szCs w:val="24"/>
        </w:rPr>
        <w:t>IgA</w:t>
      </w:r>
      <w:r w:rsidRPr="005A7324">
        <w:rPr>
          <w:sz w:val="24"/>
          <w:szCs w:val="24"/>
          <w:lang w:val="ru-RU"/>
        </w:rPr>
        <w:t xml:space="preserve"> выполняет защитную функцию на слизистых оболочках. Плацентарный барьер непроницаем для </w:t>
      </w:r>
      <w:r w:rsidRPr="005A7324">
        <w:rPr>
          <w:sz w:val="24"/>
          <w:szCs w:val="24"/>
        </w:rPr>
        <w:t>IgA</w:t>
      </w:r>
      <w:r w:rsidRPr="005A7324">
        <w:rPr>
          <w:sz w:val="24"/>
          <w:szCs w:val="24"/>
          <w:lang w:val="ru-RU"/>
        </w:rPr>
        <w:t xml:space="preserve"> , следовательно, он отсутствует в фетальной крови. Сывороточные концентрации </w:t>
      </w:r>
      <w:r w:rsidRPr="005A7324">
        <w:rPr>
          <w:sz w:val="24"/>
          <w:szCs w:val="24"/>
        </w:rPr>
        <w:t>IgA</w:t>
      </w:r>
      <w:r w:rsidRPr="005A7324">
        <w:rPr>
          <w:sz w:val="24"/>
          <w:szCs w:val="24"/>
          <w:lang w:val="ru-RU"/>
        </w:rPr>
        <w:t xml:space="preserve"> в сыворотке достигают взрослого уровня только к возрасту 12 лет. </w:t>
      </w:r>
    </w:p>
    <w:p w:rsidR="00B83414" w:rsidRPr="00B83414" w:rsidRDefault="00B83414" w:rsidP="00B83414">
      <w:pPr>
        <w:spacing w:before="120"/>
        <w:jc w:val="center"/>
        <w:rPr>
          <w:b/>
          <w:bCs/>
          <w:sz w:val="28"/>
          <w:szCs w:val="28"/>
        </w:rPr>
      </w:pPr>
      <w:r w:rsidRPr="00652679">
        <w:rPr>
          <w:b/>
          <w:bCs/>
          <w:sz w:val="28"/>
          <w:szCs w:val="28"/>
          <w:lang w:val="ru-RU"/>
        </w:rPr>
        <w:t>Список</w:t>
      </w:r>
      <w:r w:rsidRPr="00B83414">
        <w:rPr>
          <w:b/>
          <w:bCs/>
          <w:sz w:val="28"/>
          <w:szCs w:val="28"/>
        </w:rPr>
        <w:t xml:space="preserve"> </w:t>
      </w:r>
      <w:r w:rsidRPr="00652679">
        <w:rPr>
          <w:b/>
          <w:bCs/>
          <w:sz w:val="28"/>
          <w:szCs w:val="28"/>
          <w:lang w:val="ru-RU"/>
        </w:rPr>
        <w:t>литературы</w:t>
      </w:r>
    </w:p>
    <w:p w:rsidR="00B83414" w:rsidRPr="005A7324" w:rsidRDefault="00B83414" w:rsidP="00B83414">
      <w:pPr>
        <w:spacing w:before="120"/>
        <w:ind w:firstLine="567"/>
        <w:jc w:val="both"/>
        <w:rPr>
          <w:sz w:val="24"/>
          <w:szCs w:val="24"/>
        </w:rPr>
      </w:pPr>
      <w:r w:rsidRPr="005A7324">
        <w:rPr>
          <w:sz w:val="24"/>
          <w:szCs w:val="24"/>
        </w:rPr>
        <w:t>Thomas</w:t>
      </w:r>
      <w:r w:rsidRPr="00652679">
        <w:rPr>
          <w:sz w:val="24"/>
          <w:szCs w:val="24"/>
        </w:rPr>
        <w:t xml:space="preserve"> </w:t>
      </w:r>
      <w:r w:rsidRPr="005A7324">
        <w:rPr>
          <w:sz w:val="24"/>
          <w:szCs w:val="24"/>
        </w:rPr>
        <w:t>L</w:t>
      </w:r>
      <w:r w:rsidRPr="00652679">
        <w:rPr>
          <w:sz w:val="24"/>
          <w:szCs w:val="24"/>
        </w:rPr>
        <w:t xml:space="preserve">. </w:t>
      </w:r>
      <w:r w:rsidRPr="005A7324">
        <w:rPr>
          <w:sz w:val="24"/>
          <w:szCs w:val="24"/>
        </w:rPr>
        <w:t>Labor</w:t>
      </w:r>
      <w:r w:rsidRPr="00652679">
        <w:rPr>
          <w:sz w:val="24"/>
          <w:szCs w:val="24"/>
        </w:rPr>
        <w:t xml:space="preserve"> </w:t>
      </w:r>
      <w:r w:rsidRPr="005A7324">
        <w:rPr>
          <w:sz w:val="24"/>
          <w:szCs w:val="24"/>
        </w:rPr>
        <w:t>und</w:t>
      </w:r>
      <w:r w:rsidRPr="00652679">
        <w:rPr>
          <w:sz w:val="24"/>
          <w:szCs w:val="24"/>
        </w:rPr>
        <w:t xml:space="preserve"> </w:t>
      </w:r>
      <w:r w:rsidRPr="005A7324">
        <w:rPr>
          <w:sz w:val="24"/>
          <w:szCs w:val="24"/>
        </w:rPr>
        <w:t>Diagnose</w:t>
      </w:r>
      <w:r w:rsidRPr="00652679">
        <w:rPr>
          <w:sz w:val="24"/>
          <w:szCs w:val="24"/>
        </w:rPr>
        <w:t xml:space="preserve">. </w:t>
      </w:r>
      <w:r w:rsidRPr="005A7324">
        <w:rPr>
          <w:sz w:val="24"/>
          <w:szCs w:val="24"/>
        </w:rPr>
        <w:t xml:space="preserve">Frankfurt: TH </w:t>
      </w:r>
    </w:p>
    <w:p w:rsidR="00B83414" w:rsidRPr="005A7324" w:rsidRDefault="00B83414" w:rsidP="00B83414">
      <w:pPr>
        <w:spacing w:before="120"/>
        <w:ind w:firstLine="567"/>
        <w:jc w:val="both"/>
        <w:rPr>
          <w:sz w:val="24"/>
          <w:szCs w:val="24"/>
        </w:rPr>
      </w:pPr>
      <w:r w:rsidRPr="005A7324">
        <w:rPr>
          <w:sz w:val="24"/>
          <w:szCs w:val="24"/>
        </w:rPr>
        <w:t>Books Verlagsgesellschaft, 5 Auflage 1998</w:t>
      </w:r>
    </w:p>
    <w:p w:rsidR="00E12572" w:rsidRPr="00B83414" w:rsidRDefault="00E12572">
      <w:pPr>
        <w:rPr>
          <w:lang w:val="ru-RU"/>
        </w:rPr>
      </w:pPr>
      <w:bookmarkStart w:id="0" w:name="_GoBack"/>
      <w:bookmarkEnd w:id="0"/>
    </w:p>
    <w:sectPr w:rsidR="00E12572" w:rsidRPr="00B83414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414"/>
    <w:rsid w:val="0031418A"/>
    <w:rsid w:val="005A2562"/>
    <w:rsid w:val="005A7324"/>
    <w:rsid w:val="00652679"/>
    <w:rsid w:val="0081250D"/>
    <w:rsid w:val="0083659B"/>
    <w:rsid w:val="00B83414"/>
    <w:rsid w:val="00C1108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505D22-4023-4BC2-97B1-B7E751E5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414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834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3398</Characters>
  <Application>Microsoft Office Word</Application>
  <DocSecurity>0</DocSecurity>
  <Lines>28</Lines>
  <Paragraphs>7</Paragraphs>
  <ScaleCrop>false</ScaleCrop>
  <Company>Home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иммуноглобулинов в крови</dc:title>
  <dc:subject/>
  <dc:creator>Alena</dc:creator>
  <cp:keywords/>
  <dc:description/>
  <cp:lastModifiedBy>admin</cp:lastModifiedBy>
  <cp:revision>2</cp:revision>
  <dcterms:created xsi:type="dcterms:W3CDTF">2014-02-16T23:50:00Z</dcterms:created>
  <dcterms:modified xsi:type="dcterms:W3CDTF">2014-02-16T23:50:00Z</dcterms:modified>
</cp:coreProperties>
</file>