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FFA" w:rsidRDefault="00186FFA">
      <w:pPr>
        <w:pStyle w:val="Mystyle"/>
        <w:jc w:val="center"/>
        <w:rPr>
          <w:b/>
          <w:bCs/>
          <w:sz w:val="28"/>
          <w:szCs w:val="28"/>
        </w:rPr>
      </w:pPr>
      <w:r>
        <w:rPr>
          <w:b/>
          <w:bCs/>
          <w:sz w:val="28"/>
          <w:szCs w:val="28"/>
        </w:rPr>
        <w:t>Определяющая роль способа производства в жизни общества</w:t>
      </w:r>
    </w:p>
    <w:p w:rsidR="00186FFA" w:rsidRDefault="00186FFA">
      <w:pPr>
        <w:pStyle w:val="Mystyle"/>
      </w:pPr>
    </w:p>
    <w:p w:rsidR="00186FFA" w:rsidRDefault="00186FFA">
      <w:pPr>
        <w:pStyle w:val="Mystyle"/>
      </w:pPr>
      <w:r>
        <w:t xml:space="preserve"> Согласно материалистическому пониманию истории, важнейшим содержанием общественного бытия людей является производство материальных благ, благодаря которому удовлетворяются их разнообразные материальные и другие потребности. В конечном счете “способ производства материальной жизни обусловливает социальный, политический и духовный процессы жизни вообще” . Он в разной степени воздействует на развитие указанных сфер жизни общества. В этом смысле способ производства выступает как материальная основа существования и развития общества - системообразующее начало, связывающее в единое целое все проявления общественной жизни.</w:t>
      </w:r>
    </w:p>
    <w:p w:rsidR="00186FFA" w:rsidRDefault="00186FFA">
      <w:pPr>
        <w:pStyle w:val="Mystyle"/>
      </w:pPr>
      <w:r>
        <w:t>Способ производства предстает как единство двух его основных сторон: производительных сил и производственных отношений. К производительным силам относятся прежде всего сами люди с их знаниями, навыками и опытом производственной деятельности, а также применяемые ими средства производства орудия и предметы труда, производственные здания, сооружения, источники энергии, транспортные средства и т.д. Производственные отношения - это те отношения, в которые вступают люди в процессе производственной деятельности. Прежде всего это их отношения по поводу средств производства. В зависимости от того, кому они принадлежат, разные люди занимают различные места в процессе производства, скажем, одни будут хозяевами производства, другие наемными работниками. Производственные отношения проявляются также в обмене деятельностью между людьми, который реализуется на базе существующего разделения труда и отношений собственности на средства производства. Наконец, производственные отношения - это отношения людей по поводу распределения созданного общественного продукта, его обмена и потребления, содержание которых определяется в конечном счете отношениями собственности на средства производства.</w:t>
      </w:r>
    </w:p>
    <w:p w:rsidR="00186FFA" w:rsidRDefault="00186FFA">
      <w:pPr>
        <w:pStyle w:val="Mystyle"/>
      </w:pPr>
      <w:r>
        <w:t>Марксистская социология дает всестороннее обоснование раскрытого ею диалектического взаимодействия производственных сил и производственных отношений. Суть дела в следующем: несмотря на то, что в производственные отношения вступают люди, наделенные сознанием и ставящие перед собой вполне определенные цели, эти отношения формируются под решающим воздействием объективных условий производственной деятельности. К последним относятся объективные потребности людей и самого производства, а также уровень развития и характер производительных сил. Именно производительные силы общества непосредственно определяют содержание производственных отношений. Они объективно требуют установления таких производственных отношений, которые бы в наибольшей степени способствовали развитию производительных сил, их оптимальному использованию и тем самым содействовали бы повышению экономической эффективности производства, наиболее полному удовлетворению потребности людей.</w:t>
      </w:r>
    </w:p>
    <w:p w:rsidR="00186FFA" w:rsidRDefault="00186FFA">
      <w:pPr>
        <w:pStyle w:val="Mystyle"/>
      </w:pPr>
      <w:r>
        <w:t>Этим требованиям и должны соответствовать складывающиеся производственные отношения. Если последние не способствуют развитию и эффективному использованию производительных сил, то в обществе возникают тупиковые, кризисные экономические ситуации, происходит спад производства. Все это ставит общество перед необходимостью замены изживших себя производственных отношений новыми более прогрессивными, которые отвечали бы современным потребностям развития производительных сил. Эта объективная необходимость рано или поздно осознается людьми и реализуется на практике. Чем раньше это происходит, тем лучше. В противном случае, когда процесс обновления производственных отношений затягивается или, что еще хуже, осуществляется неумело, общество несет большие экономические и социальные издержки, а большинство его граждан вынуждено переживать трагедию обездоленности и нищеты.</w:t>
      </w:r>
    </w:p>
    <w:p w:rsidR="00186FFA" w:rsidRDefault="00186FFA">
      <w:pPr>
        <w:pStyle w:val="Mystyle"/>
      </w:pPr>
      <w:r>
        <w:t>Необходимо способствовать внедрению таких форм производственных отношений, которые реально способствуют росту производства и тем самым повышению жизненного уровня народа. Разумеется, для социологии остается важной задача выявления наиболее сильных мотивов производственной деятельности людей, а также формирования у всех работников соответствующей системы ценностных ориентиров.</w:t>
      </w:r>
    </w:p>
    <w:p w:rsidR="00186FFA" w:rsidRDefault="00186FFA">
      <w:pPr>
        <w:pStyle w:val="Mystyle"/>
        <w:rPr>
          <w:lang w:val="en-US"/>
        </w:rPr>
      </w:pPr>
      <w:r>
        <w:t>Показав роль и значение материального производства в жизни общества, марксистская социология в немалой степени способствовала научному анализу процесса, его объективных законов. Речь идет об объективных законах развития самого материального производства и его воздействие на другие стороны общественной жизни, общества в целом. Открытие и анализ данных законов существенно ускорили переход идеалистического понимания истории к ее материалистическому пониманию.</w:t>
      </w:r>
    </w:p>
    <w:p w:rsidR="00186FFA" w:rsidRDefault="00186FFA">
      <w:pPr>
        <w:pStyle w:val="Mystyle"/>
        <w:rPr>
          <w:lang w:val="en-US"/>
        </w:rPr>
      </w:pPr>
    </w:p>
    <w:p w:rsidR="00186FFA" w:rsidRDefault="00186FFA">
      <w:pPr>
        <w:pStyle w:val="Mystyle"/>
      </w:pPr>
      <w:r>
        <w:t xml:space="preserve">При подготовке этой работы были использованы материалы с сайта </w:t>
      </w:r>
      <w:r w:rsidRPr="001C153A">
        <w:t>http://www.studentu.ru</w:t>
      </w:r>
      <w:r>
        <w:t xml:space="preserve"> </w:t>
      </w:r>
    </w:p>
    <w:p w:rsidR="00186FFA" w:rsidRDefault="00186FFA">
      <w:pPr>
        <w:pStyle w:val="Mystyle"/>
      </w:pPr>
    </w:p>
    <w:p w:rsidR="00186FFA" w:rsidRDefault="00186FFA">
      <w:pPr>
        <w:pStyle w:val="Mystyle"/>
      </w:pPr>
      <w:bookmarkStart w:id="0" w:name="_GoBack"/>
      <w:bookmarkEnd w:id="0"/>
    </w:p>
    <w:sectPr w:rsidR="00186FFA">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53A"/>
    <w:rsid w:val="0001562C"/>
    <w:rsid w:val="00186FFA"/>
    <w:rsid w:val="001C153A"/>
    <w:rsid w:val="00BD6A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B0A66D-B455-4052-96CB-0EDF1B2F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2948</Words>
  <Characters>1681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2014-01-27T08:29:00Z</dcterms:created>
  <dcterms:modified xsi:type="dcterms:W3CDTF">2014-01-27T08:29:00Z</dcterms:modified>
</cp:coreProperties>
</file>