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27" w:rsidRDefault="00AB6527">
      <w:pPr>
        <w:pStyle w:val="a5"/>
        <w:jc w:val="center"/>
        <w:rPr>
          <w:b/>
          <w:bCs/>
        </w:rPr>
      </w:pPr>
      <w:r>
        <w:rPr>
          <w:b/>
          <w:bCs/>
        </w:rPr>
        <w:t>ОПТИМИЗАЦИЯ СТРУКТУРЫ ЛОКАЛЬНОЙ ВЫЧИСЛИТЕЛЬНОЙ СЕТИ ВУЗА</w:t>
      </w:r>
    </w:p>
    <w:p w:rsidR="00AB6527" w:rsidRDefault="00AB6527">
      <w:pPr>
        <w:pStyle w:val="a5"/>
        <w:rPr>
          <w:b/>
          <w:bCs/>
          <w:sz w:val="24"/>
          <w:szCs w:val="24"/>
        </w:rPr>
      </w:pP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Современные учреждения высшего образования используют десятки и сотни ПЭВМ, применяемых в учебном процессе или обеспечивающих его проведение. Сетевые технологии позволяют существенно повысить эффективность применения компьютеров. Они позволяют создавать информационные системы, обеспечивающие решение задач дистанционного и автоматизированного обучения, хранения информации, документооборота, обмена сообщениями и организация групповой работы над проектами. При этом принципиально важным является то, что информационная система постоянно расширяется, и добавление новых компонентов или внедрение новых технологий не должны требовать полной перестройки уже работающей и отлаженной системы. Поскольку существует множество способов приема, передачи, хранения и представления информации, в процесс создания единого информационного пространства ВУЗа вовлекается масса систем, реализующих это многообразие, и обеспечивающих эффективную обработку информации и своевременную доставку ее потребителям. 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В свете этого, практически важным  является обоснованный выбор структуры локальной  вычислительной сети (ЛВС) ВУЗа, позволяющей не только быстро построить простую и достаточно эффективную информационную систему, но и сохранить сделанные на первом этапе наработки при последующем расширении и переходе к более сложным сетевым моделям. Результатом такого выбора являются решения, приводящие к  наименьшим затратам усилий и средств, и позволяющие легко наращивать функциональность базовых компонент за счет подключения дополнительных модулей и позволяющие распределять нагрузку между вычислительными сетями подразделений и кафедр ВУЗа.  Как показывают оценки, при таком подходе, "оптимальность" структуры ЛВС приводит к  снижению последующих суммарных затрат (до 15-20%) на администрирование, обновление и настройку программного обеспечения, диагностику неисправностей, и позволяет равномерно распределить нагрузку на вычислительные средства ВУЗа.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Не менее важным фактором, обуславливающим необходимость проведение  предварительных исследований в области оптимизации структуры ЛВС ВУЗа является сложность последующей  локализации "скрытых дефектов" в архитектуре сети и эксплуатируемом прикладном ПО, единственными симптомами которых является медленная или неустойчивая работа в сети прикладного ПО. 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Процесс оптимизации структуры ЛВС ВУЗа включает в себя этапы обоснования программной и аппаратной составляющей сети. Обоснование программной составляющей сети проводиться из следующих соображений. Иерархия  компьютерных систем, используемых в вычислительных сетях ВУЗа, влечет за собой разнообразие операционных систем (ОС) для рабочих станций, для серверов сетей уровня подразделений и серверов уровня ВУЗа в целом. К ним предъявляются различные требования по производительности и функциональным возможностям. 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Сетевые возможности современных операционных систем персональных компьютеров позволяют использовать их в качестве клиентов сети. В свою очередь, на серверах уровня подразделений и серверов уровня ВУЗа желательно устанавливать ОС, специально оптимизированные для выполнения тех или иных серверных функций. Такие сетевые ОС должны поддерживать несколько стеков протоколов (таких как TCP/IP, IPX/SPX, NetBIOS, DECnet и OSI), обеспечивать простой доступ к удаленным ресурсам, иметь органичную поддержку многосерверной сети, высокую эффективность файловых операций, возможность эффективной интеграции с другими ОС, разнообразные сервисы, поддержку сетевого оборудования стандартов Ethernet, Token Ring, FDDI, ARCnet, а так же возможность взаимодействия с системой контроля и управления сетью.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Анализ показывает, что такие распространенные сетевые ОС, как Novell NetWare, IBM LAN Server, Sun NFS, </w:t>
      </w:r>
      <w:r>
        <w:rPr>
          <w:sz w:val="24"/>
          <w:szCs w:val="24"/>
          <w:lang w:val="en-US"/>
        </w:rPr>
        <w:t>UNIX</w:t>
      </w:r>
      <w:r>
        <w:rPr>
          <w:sz w:val="24"/>
          <w:szCs w:val="24"/>
        </w:rPr>
        <w:t xml:space="preserve"> и Windows NT Server, могут служить в качестве серверной операционной системы ВУЗа, в то время как ОС NetWare 3.x, Personal Ware, Artisoft LANtastic больше подходят для небольших рабочих групп. В наиболее полном объеме перечисленным требованиям отвечает операционная система Windows NT Server. Ей присущи такие возможности, как: единая модель безопасности, приоритетная вытесняющая многозадачность, распределенное управление и распределенное исполнение, журнал регистрации событий системы, распределенное резервное копирование, средства удаленного доступа, поддержка большинства наиболее популярных сетевых протоколов и многое другое.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 Это позволяет утверждать, что, наиболее предпочтительной моделью ЛВС является модель организации вычислительной сети на платформе Microsoft Windows NT Server. Такой выбор обусловлен возможностью несложного подключения существующего парка ПЭВМ ВУЗа к Windows NT Server и миграции в масштабируемую доменную архитектуру. Предлагаемый метод организации сети упрощает управление сетью и позволяет использовать платформу Microsoft для создания ЛВС любого масштаба.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 xml:space="preserve"> Выбор логической архитектуры ЛВС определяется потребностями автономного доступа к ресурсам кафедр, подразделений обеспечения и курсантских подразделений пользователями. Но в ряде случаев пользователям ЛВС требуется доступ к ресурсам других подразделений и кафедр. Анализ пропускной способности линий, объединяющих подразделения, количества и вычислительной мощности компьютеров и наличия квалифицированного персонала на местах позволяет обосновать выбор способа построения иерархии сети по функциональному принципу. Организация взаимодействия сегментов сети и пользователей осуществляется созданием системы доверительных отношений между доменами в рамках двух</w:t>
      </w:r>
      <w:r>
        <w:rPr>
          <w:sz w:val="24"/>
          <w:szCs w:val="24"/>
        </w:rPr>
        <w:softHyphen/>
        <w:t>ярусной доменной модели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Поскольку все сетевые ресурсы должны быть избирательно доступны пользователям, то организация доверительных отношений должна проводиться в едином пользовательском контексте, при котором любой доменный пользователь должен иметь определенные уникальные права доступа во всех доменах, входящих в состав ЛВС.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 xml:space="preserve">Это определяет организацию двухъярусной сети с несколькими "мастер"- доменами, объединенные доверительными отношениями с выделенным </w:t>
      </w:r>
      <w:r>
        <w:rPr>
          <w:i/>
          <w:iCs/>
          <w:sz w:val="24"/>
          <w:szCs w:val="24"/>
        </w:rPr>
        <w:t>главным "мастер"-доменом</w:t>
      </w:r>
      <w:r>
        <w:rPr>
          <w:sz w:val="24"/>
          <w:szCs w:val="24"/>
        </w:rPr>
        <w:t xml:space="preserve">. При такой организации  роль главного "мастер"- домена играют серверы уровня ВУЗа, а все учетные записи пользователей сгруппированы в "мастер"-доменах соответствующих кафедр и подразделений, ресурсы - в ресурсных доменах второго яруса.   Проведение единой децентрализованной или централизованной административной политики осуществляет </w:t>
      </w:r>
      <w:r>
        <w:rPr>
          <w:i/>
          <w:iCs/>
          <w:sz w:val="24"/>
          <w:szCs w:val="24"/>
        </w:rPr>
        <w:t>главный "мастер"-домен</w:t>
      </w:r>
      <w:r>
        <w:rPr>
          <w:sz w:val="24"/>
          <w:szCs w:val="24"/>
        </w:rPr>
        <w:t xml:space="preserve">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 xml:space="preserve">Подразделения и кафедры, находящиеся на значительном удалении и имеющие низкоскоростные каналы доступа, предпочтительно выделить в отдельные домены. Подразделение или кафедра, имеющие в своем штате административный персонал и располагающие достаточными вычислительными ресурсами, целесообразно сделать </w:t>
      </w:r>
      <w:r>
        <w:rPr>
          <w:i/>
          <w:iCs/>
          <w:sz w:val="24"/>
          <w:szCs w:val="24"/>
        </w:rPr>
        <w:t>главным "мастер"-доменом</w:t>
      </w:r>
      <w:r>
        <w:rPr>
          <w:sz w:val="24"/>
          <w:szCs w:val="24"/>
        </w:rPr>
        <w:t xml:space="preserve">. Здесь должна аккумулироваться и обрабатываться информация, поступающая ото всех подразделений ВУЗа и выполняться централизованное управление всей структурой ЛВС ВУЗа, включая изменение настроек, выполнение заданий и дистрибуция программного обеспечения, управление и поддержка доменов и пользователей, управление и поддержка ресурсов, установка </w:t>
      </w:r>
      <w:r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 xml:space="preserve">-адресации и соглашений по именам по именам хостов и доменов. На роль вторичных подходят подразделения и кафедры с небольшим количеством персонала, располагающие сравнительно маломощной техникой и не имеющие тенденции к увеличению. </w:t>
      </w:r>
    </w:p>
    <w:p w:rsidR="00AB6527" w:rsidRDefault="00AB6527">
      <w:pPr>
        <w:pStyle w:val="a5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Иерархическая двухъярусная модель сети предоставляет ряд дополнительных возможностей, основными из которых  являются: возможность расширения ЛВС до неограниченного количества пользователей, возможность работы мобильных (не постоянных) пользователей, проведение распределенного  администрирования, создание структуры доменов, полностью отражающей внутреннюю структуру и отношения между подразделениями и кафедрами ВУЗа. При этом имеется расширенные возможности создания системы резервных контроллеров доменов и их оптимального размещения, выбора главного  и резервного броузера сети ВУЗа, а так же маршрутизации и  планирования трафика, возникающего в различных сегментах сети.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>И, наконец, для обеспечения возможности удовлетворения всем потребностям ВУЗа в структуре ЛВС  должны присутствовать выделенные Helper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сервер, SQL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сервер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Distribution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сервер. В самом простом случае все вышеперечисленные дополнительные функции серверов могут исполняться одним сервером, однако для ВУЗов, имеющих разветвленную структуру и значительное число компьютеров, имеет смысл распределение нагрузки между несколькими серверами ЛВС. </w:t>
      </w:r>
    </w:p>
    <w:p w:rsidR="00AB6527" w:rsidRDefault="00AB652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Физическое интегрирование вычислительных средств ВУЗа в ЛВС осуществляется путем установки соответствующей сетевой аппаратуры, выбора и конфигурирования сетевых протоколов. Существует много причин, определяющих преимущество использования стандартного набора сетевых протоколов </w:t>
      </w:r>
      <w:r>
        <w:rPr>
          <w:sz w:val="24"/>
          <w:szCs w:val="24"/>
          <w:lang w:val="en-US"/>
        </w:rPr>
        <w:t>TCP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 xml:space="preserve">  при организации сети ВУЗа, одно из которых является возможность маршрутизации пакетов в многосегментных сетях. При установке протоколов TCP/IP в целях уменьшения объема сетевого администрирования и повышения производительности в ЛВС на серверы уровня ВУЗа необходимо установить протокол динамической конфигурации хостов DHCP, сервис распознавания имен WINS и службу </w:t>
      </w:r>
      <w:r>
        <w:rPr>
          <w:sz w:val="24"/>
          <w:szCs w:val="24"/>
          <w:lang w:val="en-US"/>
        </w:rPr>
        <w:t>DNS</w:t>
      </w:r>
      <w:r>
        <w:rPr>
          <w:sz w:val="24"/>
          <w:szCs w:val="24"/>
        </w:rPr>
        <w:t xml:space="preserve">, а на серверы уровня подразделений приложения релейного агента DHCP (DHCP Relay Agent) и сервис WINS. Установка этих служб позволит осуществить динамическое назначение всем компьютерам сети ВУЗа IP-адресов, обеспечить распознавание имен хостов. Вопросами установки служб и конфигурирования должны заниматься системные администраторы серверов уровня подразделений и уровня ВУЗа. На завершающей стадии обоснования программной  составляющей ЛВС выбирается схема условного именования </w:t>
      </w:r>
      <w:r>
        <w:rPr>
          <w:i/>
          <w:iCs/>
          <w:sz w:val="24"/>
          <w:szCs w:val="24"/>
        </w:rPr>
        <w:t>доменов,</w:t>
      </w:r>
      <w:r>
        <w:rPr>
          <w:sz w:val="24"/>
          <w:szCs w:val="24"/>
        </w:rPr>
        <w:t xml:space="preserve"> им назначаются уникальные имена, согласно принятым в </w:t>
      </w:r>
      <w:r>
        <w:rPr>
          <w:sz w:val="24"/>
          <w:szCs w:val="24"/>
          <w:lang w:val="en-US"/>
        </w:rPr>
        <w:t>WINS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DNS</w:t>
      </w:r>
      <w:r>
        <w:rPr>
          <w:sz w:val="24"/>
          <w:szCs w:val="24"/>
        </w:rPr>
        <w:t xml:space="preserve"> правилам именования.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 xml:space="preserve">Поскольку для построения физической компоненты (транспортной системы) ЛВС применяются технологии ETHERNET, в которых  на физическом уровне обычно используется метод CSMA/CD (множественный доступ к среде с детектированием несущей и обнаружением конфликтов), то основной проблемой обеспечение максимальной эффективности функционирования сети являются коллизии. Как показывает практика, допустимый уровень коллизий в сети не более 15% от числа передаваемых кадров превышает уже для 20-25 рабочих станций объединенных технологией 10BASE-2 (коаксиальный кабель), и для 30-40 рабочих станций, объединенных технологией  10BASE-Т.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 xml:space="preserve">Наиболее простым решением этой проблемы оказывается физическая сегментация сети с использованием программных и аппаратных маршрутизаторов. Это оборудование управляет циркулирующими в сети битами, кадрами и пакетами, стараясь организовать их оптимальную передачу в соответствии с потребностями трафика работающих в сети приложений. 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>Описанный подход стал нормой при проектировании крупных сетей и полностью вытеснил сети, построенные исключительно на основе пассивных сегментов. Преимущества сетей с иерархически соединенным активным оборудованием не раз проверены на практике и сейчас никем не оспариваются. Таким образом, реализация приведенных выше рекомендации по оптимизации структуры ЛВС ВУЗа позволяет построить органичную, способную в дальнейшем к развитию и удовлетворяющую широкому кругу задач, решаемых  подразделениями и кафедрами, ЛВС ВУЗа.</w:t>
      </w:r>
    </w:p>
    <w:p w:rsidR="00AB6527" w:rsidRDefault="00AB6527">
      <w:pPr>
        <w:rPr>
          <w:sz w:val="24"/>
          <w:szCs w:val="24"/>
        </w:rPr>
      </w:pP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AB6527" w:rsidRDefault="00AB6527">
      <w:pPr>
        <w:rPr>
          <w:sz w:val="24"/>
          <w:szCs w:val="24"/>
        </w:rPr>
      </w:pP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>Выполнили УДК  519.6</w:t>
      </w:r>
      <w:r>
        <w:rPr>
          <w:sz w:val="24"/>
          <w:szCs w:val="24"/>
        </w:rPr>
        <w:tab/>
        <w:t xml:space="preserve"> С.А. Будников, К.В. Славнов,  А.В. Съянов</w:t>
      </w:r>
    </w:p>
    <w:p w:rsidR="00AB6527" w:rsidRDefault="00AB6527">
      <w:pPr>
        <w:rPr>
          <w:sz w:val="24"/>
          <w:szCs w:val="24"/>
        </w:rPr>
      </w:pPr>
      <w:r>
        <w:rPr>
          <w:sz w:val="24"/>
          <w:szCs w:val="24"/>
        </w:rPr>
        <w:t xml:space="preserve">Сетевые средства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>
        <w:rPr>
          <w:sz w:val="24"/>
          <w:szCs w:val="24"/>
        </w:rPr>
        <w:t xml:space="preserve"> 4.0:пер. с англ. —СПб.:</w:t>
      </w:r>
      <w:r>
        <w:rPr>
          <w:sz w:val="24"/>
          <w:szCs w:val="24"/>
          <w:lang w:val="en-US"/>
        </w:rPr>
        <w:t>BHV</w:t>
      </w:r>
      <w:r>
        <w:rPr>
          <w:sz w:val="24"/>
          <w:szCs w:val="24"/>
        </w:rPr>
        <w:t>,1997.</w:t>
      </w:r>
      <w:bookmarkStart w:id="0" w:name="_GoBack"/>
      <w:bookmarkEnd w:id="0"/>
    </w:p>
    <w:sectPr w:rsidR="00AB6527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355A4E"/>
    <w:multiLevelType w:val="hybridMultilevel"/>
    <w:tmpl w:val="5B4A777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917B7D"/>
    <w:multiLevelType w:val="hybridMultilevel"/>
    <w:tmpl w:val="8ADA57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FD128D"/>
    <w:multiLevelType w:val="singleLevel"/>
    <w:tmpl w:val="A976B8B8"/>
    <w:lvl w:ilvl="0">
      <w:start w:val="1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4">
    <w:nsid w:val="40E5616D"/>
    <w:multiLevelType w:val="singleLevel"/>
    <w:tmpl w:val="857C61CE"/>
    <w:lvl w:ilvl="0">
      <w:start w:val="1"/>
      <w:numFmt w:val="bullet"/>
      <w:lvlText w:val=""/>
      <w:lvlJc w:val="left"/>
      <w:pPr>
        <w:tabs>
          <w:tab w:val="num" w:pos="417"/>
        </w:tabs>
        <w:ind w:firstLine="57"/>
      </w:pPr>
      <w:rPr>
        <w:rFonts w:ascii="Symbol" w:hAnsi="Symbol" w:cs="Symbol" w:hint="default"/>
        <w:b w:val="0"/>
        <w:bCs w:val="0"/>
        <w:i w:val="0"/>
        <w:iCs w:val="0"/>
        <w:u w:val="none"/>
      </w:rPr>
    </w:lvl>
  </w:abstractNum>
  <w:abstractNum w:abstractNumId="5">
    <w:nsid w:val="4AEE56E8"/>
    <w:multiLevelType w:val="singleLevel"/>
    <w:tmpl w:val="857C61CE"/>
    <w:lvl w:ilvl="0">
      <w:start w:val="1"/>
      <w:numFmt w:val="bullet"/>
      <w:lvlText w:val=""/>
      <w:lvlJc w:val="left"/>
      <w:pPr>
        <w:tabs>
          <w:tab w:val="num" w:pos="417"/>
        </w:tabs>
        <w:ind w:firstLine="57"/>
      </w:pPr>
      <w:rPr>
        <w:rFonts w:ascii="Symbol" w:hAnsi="Symbol" w:cs="Symbol" w:hint="default"/>
        <w:b w:val="0"/>
        <w:bCs w:val="0"/>
        <w:i w:val="0"/>
        <w:iCs w:val="0"/>
        <w:u w:val="none"/>
      </w:rPr>
    </w:lvl>
  </w:abstractNum>
  <w:abstractNum w:abstractNumId="6">
    <w:nsid w:val="5E63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65A5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cs="Wingdings" w:hint="default"/>
        </w:rPr>
      </w:lvl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105"/>
    <w:rsid w:val="00266105"/>
    <w:rsid w:val="007855B7"/>
    <w:rsid w:val="00AB6527"/>
    <w:rsid w:val="00D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B7679A-9991-42CD-A483-DF13C3F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ind w:left="720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pageBreakBefore/>
      <w:suppressAutoHyphens/>
      <w:spacing w:line="420" w:lineRule="atLeast"/>
      <w:jc w:val="center"/>
      <w:outlineLvl w:val="0"/>
    </w:pPr>
    <w:rPr>
      <w:rFonts w:ascii="MS Serif" w:hAnsi="MS Serif" w:cs="MS Serif"/>
      <w:caps/>
      <w:color w:val="000000"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line="420" w:lineRule="atLeast"/>
      <w:jc w:val="center"/>
      <w:outlineLvl w:val="1"/>
    </w:pPr>
    <w:rPr>
      <w:rFonts w:ascii="MS Serif" w:hAnsi="MS Serif" w:cs="MS Serif"/>
      <w:color w:val="000000"/>
      <w:kern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imkin">
    <w:name w:val="Dimkin"/>
    <w:basedOn w:val="a"/>
    <w:uiPriority w:val="99"/>
    <w:pPr>
      <w:spacing w:line="420" w:lineRule="atLeast"/>
      <w:ind w:firstLine="709"/>
    </w:pPr>
    <w:rPr>
      <w:rFonts w:ascii="MS Serif" w:hAnsi="MS Serif" w:cs="MS Serif"/>
      <w:color w:val="000000"/>
      <w:kern w:val="28"/>
    </w:rPr>
  </w:style>
  <w:style w:type="paragraph" w:styleId="a3">
    <w:name w:val="Plain Text"/>
    <w:basedOn w:val="a"/>
    <w:link w:val="a4"/>
    <w:uiPriority w:val="99"/>
    <w:pPr>
      <w:spacing w:line="228" w:lineRule="auto"/>
      <w:ind w:firstLine="720"/>
    </w:pPr>
    <w:rPr>
      <w:color w:val="000000"/>
      <w:kern w:val="28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H2">
    <w:name w:val="H2"/>
    <w:basedOn w:val="a"/>
    <w:next w:val="a"/>
    <w:uiPriority w:val="99"/>
    <w:pPr>
      <w:keepNext/>
    </w:pPr>
    <w:rPr>
      <w:b/>
      <w:bCs/>
      <w:sz w:val="36"/>
      <w:szCs w:val="36"/>
    </w:rPr>
  </w:style>
  <w:style w:type="paragraph" w:styleId="a5">
    <w:name w:val="Body Text"/>
    <w:basedOn w:val="a"/>
    <w:link w:val="a6"/>
    <w:uiPriority w:val="99"/>
    <w:rPr>
      <w:color w:val="000000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7166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        </vt:lpstr>
    </vt:vector>
  </TitlesOfParts>
  <Company>Dep#12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        </dc:title>
  <dc:subject/>
  <dc:creator>Соломахин</dc:creator>
  <cp:keywords/>
  <dc:description/>
  <cp:lastModifiedBy>admin</cp:lastModifiedBy>
  <cp:revision>2</cp:revision>
  <cp:lastPrinted>2000-07-14T10:00:00Z</cp:lastPrinted>
  <dcterms:created xsi:type="dcterms:W3CDTF">2014-01-27T14:36:00Z</dcterms:created>
  <dcterms:modified xsi:type="dcterms:W3CDTF">2014-01-27T14:36:00Z</dcterms:modified>
</cp:coreProperties>
</file>