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3D" w:rsidRPr="00483B3D" w:rsidRDefault="00A75953" w:rsidP="00483B3D">
      <w:pPr>
        <w:spacing w:before="120"/>
        <w:jc w:val="center"/>
        <w:rPr>
          <w:b/>
          <w:bCs/>
          <w:sz w:val="32"/>
          <w:szCs w:val="32"/>
        </w:rPr>
      </w:pPr>
      <w:r w:rsidRPr="00483B3D">
        <w:rPr>
          <w:b/>
          <w:bCs/>
          <w:sz w:val="32"/>
          <w:szCs w:val="32"/>
        </w:rPr>
        <w:t>Организация работ по стандартизации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Государственное управление деятельностью по стандартизации Российской Федерации осуществляет Госстандарт России.</w:t>
      </w:r>
      <w:r w:rsidR="00483B3D">
        <w:t xml:space="preserve"> </w:t>
      </w:r>
      <w:r w:rsidRPr="00483B3D">
        <w:t>Работы по стандартизации в области строительства организует Минстрой России.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Другие органы государственного управления организуют деятельность по стандартизации в пределах их компетенции.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Для организации и координации работ по стандартизации в отраслях народного хозяйства и иных сферах деятельности в министерствах (ведомствах) Российской Федерации создают, при необходимости, подразделения (службы) стандартизации и (или) головные организации по стандартизации.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Для организации и осуществления разработки, рассмотрения, согласования и подготовки к утверждению государственных стандартов Российской Федерации, других нормативных документов по стандартизации, а также проведения работ по международной (региональной) стандартизации создают технические комитеты (ТК) по стандартизации.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К работе в ТК привлекаются на добровольной основе полномочные представители заинтересованных предприятий и организаций, заказчиков (потребителей), разработчиков, изготовителей продукции, органов и организаций по стандартизации, метрологии и сертификации, общественных организаций потребителей, научно-технических и инженерных обществ. К работе в технических комитетах должны привлекаться ведущие ученые и специалисты.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ТК создаются на базе предприятий (организаций), специализирующихся по определенным видам продукции и технологий или видам деятельности и обладающих в данной области наиболее высоким научно-техническим потенциалом, в том числе, на базе организаций Госстандарта России или Минстроя России.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Технические комитеты по стандартизации организуются решениями Госстандарта России или Минстроя России, по предложениям заинтересованных предприятий и органов управления и регистрируются Госстандартом России.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ТК осуществляет свою деятельность в соответствии с положением о ТК, разработанном на основе "Типового положения о техническом комитете по стандартизации".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Подразделения (службы) стандартизации (конструкторско-технологический, научно-исследовательский отдел, лаборатория, бюро), создаваемые на предприятиях, выполняют научно-исследовательские, опытно-конструкторские и другие работы по стандартизации, участвуют в выполнении работ по стандартизации, проводимых другими подразделениями предприятия, а также осуществляют организационно-методическое и научно-техническое руководство работами по стандартизации на предприятии.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Службы стандартизации осуществляют свою работу в соответствии с рекомендациями о службах стандартизации.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Для наиболее полного учета интересов потребителя при проведении работ по стандартизации ТК (разработчики стандартов) взаимодействуют с общественными организациями потребителей путем привлечения их к: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-определению номенклатуры и требований к качеству продукции, а также методов оценки ее качества;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-подготовке предложений по разработке и обновлению стандартов;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-непосредственному участию в разработке проектов стандартов.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Предприятия, которые осуществляют разработку и реализацию социально-экономических и научно-технических программ и проектов, обязаны предусматривать и обеспечивать разработку необходимых стандартов.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Заказчиками разработки государственных стандартов Российской Федерации, устанавливающих основополагающее (организационно-методические и общетехнические) требования, обязательные требования, к качеству продукции, обеспечивающее ее безопасность для жизнь и здоровья людей, имущества, охрану окружающей среды, совместимость и взаимозаменяемость, а также работ по разработке и применению международных (региональных) и национальных стандартов других стран в качестве государственных стандартов Российской Федерации, являются Госстандарт России и Минстрой России.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Заказчиками разработки государственных стандартов Российской Федерации могут являться также министерства (ведомства), предприятия и объединения предприятий, а также общественные организации потребителей, научно-технические и инженерные общества и др.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 xml:space="preserve">Работы по государственной стандартизации в Российской Федерации проводятся по годовым планам, составляемым на основе перспективных программ (планов) работы ТК, предприятий и объединений предприятий, министерств (ведомств). </w:t>
      </w:r>
      <w:r w:rsidR="00483B3D">
        <w:t xml:space="preserve"> </w:t>
      </w:r>
    </w:p>
    <w:p w:rsidR="00483B3D" w:rsidRDefault="00A75953" w:rsidP="00483B3D">
      <w:pPr>
        <w:spacing w:before="120"/>
        <w:ind w:firstLine="567"/>
        <w:jc w:val="both"/>
      </w:pPr>
      <w:r w:rsidRPr="00483B3D">
        <w:t>В план государственной стандартизации в первую очередь включается разработка государственных стандартов Российской Федерации, обеспечивающих гармонизацию отечественных стандартов с требованиями международных, региональных и национальных стандартов других стран, безопасность продукции, процессов, услуг для жизни, здоровья людей и имущества, охрану окружающей среды, защиту интересов потребителей, реализацию государственных социально-экономических и научно-технических программ и проектов.</w:t>
      </w:r>
      <w:r w:rsidR="00483B3D">
        <w:t xml:space="preserve"> </w:t>
      </w:r>
    </w:p>
    <w:p w:rsidR="00A75953" w:rsidRPr="00483B3D" w:rsidRDefault="00A75953" w:rsidP="00483B3D">
      <w:pPr>
        <w:spacing w:before="120"/>
        <w:ind w:firstLine="567"/>
        <w:jc w:val="both"/>
      </w:pPr>
      <w:r w:rsidRPr="00483B3D">
        <w:t>Координацию работ, учет и контроль выполнения заданий планов государственной стандартизации и расходования целевых средств государственного бюджета осуществляют Госстандарт России и Минстрой России.</w:t>
      </w:r>
    </w:p>
    <w:p w:rsidR="00A75953" w:rsidRPr="00483B3D" w:rsidRDefault="00A75953" w:rsidP="00483B3D">
      <w:pPr>
        <w:spacing w:before="120"/>
        <w:ind w:firstLine="567"/>
        <w:jc w:val="both"/>
      </w:pPr>
    </w:p>
    <w:p w:rsidR="00B42C45" w:rsidRPr="00483B3D" w:rsidRDefault="00B42C45" w:rsidP="00483B3D">
      <w:pPr>
        <w:spacing w:before="120"/>
        <w:ind w:firstLine="567"/>
        <w:jc w:val="both"/>
      </w:pPr>
      <w:bookmarkStart w:id="0" w:name="_GoBack"/>
      <w:bookmarkEnd w:id="0"/>
    </w:p>
    <w:sectPr w:rsidR="00B42C45" w:rsidRPr="00483B3D" w:rsidSect="00483B3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3D" w:rsidRDefault="00483B3D">
      <w:r>
        <w:separator/>
      </w:r>
    </w:p>
  </w:endnote>
  <w:endnote w:type="continuationSeparator" w:id="0">
    <w:p w:rsidR="00483B3D" w:rsidRDefault="0048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3D" w:rsidRDefault="00483B3D">
      <w:r>
        <w:separator/>
      </w:r>
    </w:p>
  </w:footnote>
  <w:footnote w:type="continuationSeparator" w:id="0">
    <w:p w:rsidR="00483B3D" w:rsidRDefault="0048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953"/>
    <w:rsid w:val="001D7E65"/>
    <w:rsid w:val="00483B3D"/>
    <w:rsid w:val="00616072"/>
    <w:rsid w:val="008B35EE"/>
    <w:rsid w:val="00A75953"/>
    <w:rsid w:val="00B42C45"/>
    <w:rsid w:val="00B47B6A"/>
    <w:rsid w:val="00C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0916B7-5BA9-4ED7-9542-ACA6D86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header"/>
    <w:basedOn w:val="a"/>
    <w:link w:val="a4"/>
    <w:uiPriority w:val="99"/>
    <w:rsid w:val="00483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483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3145</Words>
  <Characters>1794</Characters>
  <Application>Microsoft Office Word</Application>
  <DocSecurity>0</DocSecurity>
  <Lines>14</Lines>
  <Paragraphs>9</Paragraphs>
  <ScaleCrop>false</ScaleCrop>
  <Company>Home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 по стандартизации</dc:title>
  <dc:subject/>
  <dc:creator>User</dc:creator>
  <cp:keywords/>
  <dc:description/>
  <cp:lastModifiedBy>admin</cp:lastModifiedBy>
  <cp:revision>2</cp:revision>
  <dcterms:created xsi:type="dcterms:W3CDTF">2014-01-25T12:13:00Z</dcterms:created>
  <dcterms:modified xsi:type="dcterms:W3CDTF">2014-01-25T12:13:00Z</dcterms:modified>
</cp:coreProperties>
</file>