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C6D" w:rsidRDefault="008F7C6D">
      <w:pPr>
        <w:pStyle w:val="a3"/>
        <w:jc w:val="center"/>
        <w:rPr>
          <w:rFonts w:ascii="Times New Roman" w:hAnsi="Times New Roman" w:cs="Times New Roman"/>
          <w:color w:val="000000"/>
          <w:sz w:val="28"/>
          <w:szCs w:val="28"/>
          <w:lang w:val="ru-RU"/>
        </w:rPr>
      </w:pPr>
      <w:r>
        <w:rPr>
          <w:rFonts w:ascii="Times New Roman" w:hAnsi="Times New Roman" w:cs="Times New Roman"/>
          <w:b/>
          <w:bCs/>
          <w:color w:val="000000"/>
          <w:sz w:val="28"/>
          <w:szCs w:val="28"/>
          <w:lang w:val="ru-RU"/>
        </w:rPr>
        <w:t>Основные причины, обуславливающие появление нарушений и дисбаланса в лесном хозяйстве и лесопользовании</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Лесное хозяйство и лесопользование может и должно приносить значительный доход, причем от законодательных и организационных положений во многом зависит в чью пользу будет изыматься этот доход - в пользу государства либо в пользу группы частных лиц, занимающих, либо не занимающих руководящие должности в администрации и органах управления лесным хозяйством. Желательно достигнуть баланса государственных и личных интересов, но на сегодняшний день, чаще всего, случается очень сильный крен в одну или другую сторону.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 наиболее частым недостаткам в организации лесопользования и лесного хозяйства можно отнести то, что лесопользование часто осуществляется без должного контроля за финансовыми потоками. Фирмы, имеющие задолженности по лесным податям и не погашенные иски за нарушения лесного законодательства, обычно не ограничены в возможностях получения новых лесорубочных билетов. Достаточно обычным (и к сожалению практически ненаказуемым) явлением стали хронические неуплаты лесных податей, после чего фирма, имеющая большие задолженности, распадается и те же самые физические лица организуют новую фирму с аналогичными принципами ведения хозяйства. Другим важным аспектом лесопользования является хроническое завышение затрат на заготовку древесины, что часто приводит к установлению значительных льгот (ранее вплоть до полной отмены лесных податей). При этом, реальное положение "бедных" лесозаготовителей, с учетом "левого" оборота древесины и средств, часто оказывается далеко не столь бедственным. Значительные проблемы может создавать аренда лесного фонда, в силу ряда положений законодательства являющаяся не столь выгодным делом для собственника леса и регионов, как это принято считать. Значительные нарушения часто сопутствуют процессу подбора фирм для передачи им участков леса в аренду.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С другой стороны, современная недостаточно эффективная структура лесной службы, законодательно закрепленное право лесхозов проводить коммерческие рубки (под видом рубок ухода) пользуясь значительными налоговыми льготами, и общие проблемы с бюджетным финансированием фактически превращают лесхозы в коммерческие структуры, торгующие государственными ресурсами. В этой ситуации стремление к максимальным прибылям (и зарплатам) делают практически неизбежными значительные нарушения законодательства со стороны лесхозов, часто совместно (по сговору) с лесопользователями. Значительный оборот средств проходит "черным налом" распределяясь внутри лесхозов крайне неравномерно. Все это, зачастую, происходит на фоне ненадлежащего выполнения лесхозами своих прямых обязанностей (отпуск древесины на корню, контроль за соблюдением лесного законодательства, своевременное и качественное проведение рубок ухода и т.д.). На выполнение этих обязанностей обычно не хватает времени, сил и официально поступающих средств.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Принципы государственного управления лесами и официальная отчетность лесхозов и органов управления лесным хозяйством в субъектах Федерации, в основном, ведется на основе форм и методов, разработанных десятилетия назад и не всегда полностью отвечающих современным требованиям управления и контроля.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Приведенным выше перечнем охвачены лишь самые общие и наиболее часто встречающиеся ситуации, определяющие появление нарушений и дисбаланса в развитии лесного сектора, а также появления различных нарушений природоохранительного законодательства и ухудшение экологической обстановки в регионе.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Лесным кодексом РФ на субъекты Федерации возложено решение значительного количества вопросов по организации лесного хозяйства и лесопользования, однако органы власти субъектов Федерации не всегда располагают достаточной и достоверной информацией о состоянии лесного хозяйства и лесопользования и не всегда могут получить такую информацию от органов управления лесным хозяйством. Одним из способов получения более объективной и полной картины может стать проведение межведомственной проверки и анализа состояния дел в лесном хозяйстве и лесопользовании региона. </w:t>
      </w:r>
    </w:p>
    <w:p w:rsidR="008F7C6D" w:rsidRDefault="008F7C6D">
      <w:pPr>
        <w:pStyle w:val="a3"/>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Настоящими "Общими положениями.." охвачены лишь общие вопросы организации и проведения широких межведомственных проверок состояния лесного хозяйства и лесопользования. Настоящие "Общие положения.." переработаны и дополнены на основе опыта работы "Межведомственной комиссии по проверке состояния ведения лесного хозяйства и лесопользования в Выборгском, Приозерском и Всеволожском районах" (Ленинградская область, май-июль 1997). В каждом конкретном случае проведения проверок, при выборе конкретных методик и организации работы необходим учет региональной специфики. </w:t>
      </w:r>
    </w:p>
    <w:p w:rsidR="008F7C6D" w:rsidRDefault="008F7C6D">
      <w:pPr>
        <w:jc w:val="both"/>
        <w:rPr>
          <w:color w:val="000000"/>
        </w:rPr>
      </w:pPr>
      <w:bookmarkStart w:id="0" w:name="_GoBack"/>
      <w:bookmarkEnd w:id="0"/>
    </w:p>
    <w:sectPr w:rsidR="008F7C6D">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F04"/>
    <w:rsid w:val="004B4B31"/>
    <w:rsid w:val="007821DF"/>
    <w:rsid w:val="008F7C6D"/>
    <w:rsid w:val="00A74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9B6A4A-0851-4210-B03F-924C4069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Verdana" w:hAnsi="Verdana" w:cs="Verdan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Основные причины, обуславливающие появление нарушений и дисбаланса в лесном хозяйстве и лесопользовании</vt:lpstr>
    </vt:vector>
  </TitlesOfParts>
  <Company>R-Style</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причины, обуславливающие появление нарушений и дисбаланса в лесном хозяйстве и лесопользовании</dc:title>
  <dc:subject/>
  <dc:creator>Andrew Gabov</dc:creator>
  <cp:keywords/>
  <dc:description/>
  <cp:lastModifiedBy>admin</cp:lastModifiedBy>
  <cp:revision>2</cp:revision>
  <dcterms:created xsi:type="dcterms:W3CDTF">2014-01-27T09:58:00Z</dcterms:created>
  <dcterms:modified xsi:type="dcterms:W3CDTF">2014-01-27T09:58:00Z</dcterms:modified>
</cp:coreProperties>
</file>