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9B" w:rsidRDefault="00684A9B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виды общения и их характеристики</w:t>
      </w:r>
    </w:p>
    <w:p w:rsidR="00684A9B" w:rsidRDefault="00684A9B">
      <w:pPr>
        <w:pStyle w:val="Mystyle"/>
      </w:pPr>
    </w:p>
    <w:p w:rsidR="00684A9B" w:rsidRDefault="00684A9B">
      <w:pPr>
        <w:pStyle w:val="Mystyle"/>
        <w:rPr>
          <w:b/>
          <w:bCs/>
        </w:rPr>
      </w:pPr>
      <w:r>
        <w:rPr>
          <w:b/>
          <w:bCs/>
        </w:rPr>
        <w:t>Эффективные</w:t>
      </w:r>
    </w:p>
    <w:p w:rsidR="00684A9B" w:rsidRDefault="00684A9B">
      <w:pPr>
        <w:pStyle w:val="Mystyle"/>
      </w:pPr>
      <w:r>
        <w:t>а) понимающее общение - безоценочное реагирование на то, как видит (что говорит) себе партнер, но и с учетом его поведения и разговора.</w:t>
      </w:r>
    </w:p>
    <w:p w:rsidR="00684A9B" w:rsidRDefault="00684A9B">
      <w:pPr>
        <w:pStyle w:val="Mystyle"/>
      </w:pPr>
      <w:r>
        <w:t xml:space="preserve">б) рефлексивное общение - “Я думаю за моего партнера и хочу понять, правильно ли я его понимаю”. </w:t>
      </w:r>
    </w:p>
    <w:p w:rsidR="00684A9B" w:rsidRDefault="00684A9B">
      <w:pPr>
        <w:pStyle w:val="Mystyle"/>
      </w:pPr>
      <w:r>
        <w:t>Достаточно характерно для психолога.</w:t>
      </w:r>
    </w:p>
    <w:p w:rsidR="00684A9B" w:rsidRDefault="00684A9B">
      <w:pPr>
        <w:pStyle w:val="Mystyle"/>
        <w:rPr>
          <w:b/>
          <w:bCs/>
        </w:rPr>
      </w:pPr>
      <w:r>
        <w:rPr>
          <w:b/>
          <w:bCs/>
        </w:rPr>
        <w:t>Неэффективное</w:t>
      </w:r>
    </w:p>
    <w:p w:rsidR="00684A9B" w:rsidRDefault="00684A9B">
      <w:pPr>
        <w:pStyle w:val="Mystyle"/>
      </w:pPr>
      <w:r>
        <w:t>а) принижающее общение - ущемление прав партнера</w:t>
      </w:r>
    </w:p>
    <w:p w:rsidR="00684A9B" w:rsidRDefault="00684A9B">
      <w:pPr>
        <w:pStyle w:val="Mystyle"/>
      </w:pPr>
      <w:r>
        <w:t>б) агрессивное общение - то общение в процессе которого имеют место нападки на партнера.</w:t>
      </w:r>
    </w:p>
    <w:p w:rsidR="00684A9B" w:rsidRDefault="00684A9B">
      <w:pPr>
        <w:pStyle w:val="Mystyle"/>
      </w:pPr>
      <w:r>
        <w:t>в) защитно-агрессивное общение - агрессивное общение, вызванное другим партнером. Ответная форма (следствие, частный случай агрессивного общения). Любая агрессия - это признак слабости, это форма, через которую человек защищается.</w:t>
      </w:r>
    </w:p>
    <w:p w:rsidR="00684A9B" w:rsidRDefault="00684A9B">
      <w:pPr>
        <w:pStyle w:val="Mystyle"/>
      </w:pPr>
      <w:r>
        <w:t>Промежуточная форма эффективного и неэффективного общения - директивное общение (прямое, указывающее) - прямое воздействие на другого без принижения его достоинств, качеств и т.д.</w:t>
      </w:r>
    </w:p>
    <w:p w:rsidR="00684A9B" w:rsidRDefault="00684A9B">
      <w:pPr>
        <w:pStyle w:val="Mystyle"/>
      </w:pPr>
      <w:r>
        <w:t>Наиболее часто встречающиеся в практике:</w:t>
      </w:r>
    </w:p>
    <w:p w:rsidR="00684A9B" w:rsidRDefault="00684A9B">
      <w:pPr>
        <w:pStyle w:val="Mystyle"/>
      </w:pPr>
      <w:r>
        <w:t xml:space="preserve">Наиболее эффективное:  </w:t>
      </w:r>
    </w:p>
    <w:p w:rsidR="00684A9B" w:rsidRDefault="00684A9B">
      <w:pPr>
        <w:pStyle w:val="Mystyle"/>
      </w:pPr>
      <w:r>
        <w:t xml:space="preserve">1) понимающее общение </w:t>
      </w:r>
    </w:p>
    <w:p w:rsidR="00684A9B" w:rsidRDefault="00684A9B">
      <w:pPr>
        <w:pStyle w:val="Mystyle"/>
      </w:pPr>
      <w:r>
        <w:t>2) директивное общение</w:t>
      </w:r>
    </w:p>
    <w:p w:rsidR="00684A9B" w:rsidRDefault="00684A9B">
      <w:pPr>
        <w:pStyle w:val="Mystyle"/>
      </w:pPr>
      <w:r>
        <w:t>Зависит от 3 факторов:</w:t>
      </w:r>
    </w:p>
    <w:p w:rsidR="00684A9B" w:rsidRDefault="00684A9B">
      <w:pPr>
        <w:pStyle w:val="Mystyle"/>
      </w:pPr>
      <w:r>
        <w:t>1) от целей;</w:t>
      </w:r>
    </w:p>
    <w:p w:rsidR="00684A9B" w:rsidRDefault="00684A9B">
      <w:pPr>
        <w:pStyle w:val="Mystyle"/>
      </w:pPr>
      <w:r>
        <w:t>2) от уровня развития взаимоотношений;</w:t>
      </w:r>
    </w:p>
    <w:p w:rsidR="00684A9B" w:rsidRDefault="00684A9B">
      <w:pPr>
        <w:pStyle w:val="Mystyle"/>
      </w:pPr>
      <w:r>
        <w:t>3) от конкретной ситуации.</w:t>
      </w:r>
    </w:p>
    <w:p w:rsidR="00684A9B" w:rsidRDefault="00684A9B">
      <w:pPr>
        <w:pStyle w:val="Mystyle"/>
      </w:pPr>
    </w:p>
    <w:p w:rsidR="00684A9B" w:rsidRDefault="00684A9B">
      <w:pPr>
        <w:pStyle w:val="Mystyle"/>
        <w:rPr>
          <w:b/>
          <w:bCs/>
        </w:rPr>
      </w:pPr>
      <w:r>
        <w:rPr>
          <w:b/>
          <w:bCs/>
        </w:rPr>
        <w:t>Виды понимающего реагирования</w:t>
      </w:r>
    </w:p>
    <w:p w:rsidR="00684A9B" w:rsidRDefault="00684A9B">
      <w:pPr>
        <w:pStyle w:val="Mystyle"/>
      </w:pPr>
      <w:r>
        <w:t>I. Простые фразы (действия), свидетельствующие о наличии контакта: “Я весь во внимании”, “Я вас внимательно слушаю”, но не “Я слушаю”.</w:t>
      </w:r>
    </w:p>
    <w:p w:rsidR="00684A9B" w:rsidRDefault="00684A9B">
      <w:pPr>
        <w:pStyle w:val="Mystyle"/>
      </w:pPr>
      <w:r>
        <w:t>Поведенческие акты:</w:t>
      </w:r>
    </w:p>
    <w:p w:rsidR="00684A9B" w:rsidRDefault="00684A9B">
      <w:pPr>
        <w:pStyle w:val="Mystyle"/>
      </w:pPr>
      <w:r>
        <w:t>1) наличие глазного контакта</w:t>
      </w:r>
    </w:p>
    <w:p w:rsidR="00684A9B" w:rsidRDefault="00684A9B">
      <w:pPr>
        <w:pStyle w:val="Mystyle"/>
      </w:pPr>
      <w:r>
        <w:t>2) кивание головой</w:t>
      </w:r>
    </w:p>
    <w:p w:rsidR="00684A9B" w:rsidRDefault="00684A9B">
      <w:pPr>
        <w:pStyle w:val="Mystyle"/>
      </w:pPr>
      <w:r>
        <w:t xml:space="preserve">3) наклоны туловища в сторону собеседника. </w:t>
      </w:r>
    </w:p>
    <w:p w:rsidR="00684A9B" w:rsidRDefault="00684A9B">
      <w:pPr>
        <w:pStyle w:val="Mystyle"/>
      </w:pPr>
      <w:r>
        <w:t xml:space="preserve">Уменьшение расстояния между партнерами + снижение голоса. </w:t>
      </w:r>
    </w:p>
    <w:p w:rsidR="00684A9B" w:rsidRDefault="00684A9B">
      <w:pPr>
        <w:pStyle w:val="Mystyle"/>
      </w:pPr>
      <w:r>
        <w:t>4) отсутствие защитных положений руки (рука у лица, у рта, у лба, у щеки).</w:t>
      </w:r>
    </w:p>
    <w:p w:rsidR="00684A9B" w:rsidRDefault="00684A9B">
      <w:pPr>
        <w:pStyle w:val="Mystyle"/>
      </w:pPr>
    </w:p>
    <w:p w:rsidR="00684A9B" w:rsidRDefault="00684A9B">
      <w:pPr>
        <w:pStyle w:val="Mystyle"/>
      </w:pPr>
      <w:r>
        <w:t>II. Перефразированное содержания мыслей, состояний, чувств, переживаний, открыто выраженных у партнера: “Правильно ли я понял: так, так и так?”, “Вот вы сказали и т.д.”</w:t>
      </w:r>
    </w:p>
    <w:p w:rsidR="00684A9B" w:rsidRDefault="00684A9B">
      <w:pPr>
        <w:pStyle w:val="Mystyle"/>
      </w:pPr>
    </w:p>
    <w:p w:rsidR="00684A9B" w:rsidRDefault="00684A9B">
      <w:pPr>
        <w:pStyle w:val="Mystyle"/>
      </w:pPr>
      <w:r>
        <w:t>III.</w:t>
      </w:r>
      <w:r>
        <w:tab/>
        <w:t xml:space="preserve"> Выяснение скрытых чувств собеседника, о которых он не заявляет, но о которых он знает, переживает.</w:t>
      </w:r>
    </w:p>
    <w:p w:rsidR="00684A9B" w:rsidRDefault="00684A9B">
      <w:pPr>
        <w:pStyle w:val="Mystyle"/>
      </w:pPr>
      <w:r>
        <w:t>Зондирование - актуализация в сознании того, что партнер скрывает, но что очень важно (консультации и следственное взаимодействие).</w:t>
      </w:r>
    </w:p>
    <w:p w:rsidR="00684A9B" w:rsidRDefault="00684A9B">
      <w:pPr>
        <w:pStyle w:val="Mystyle"/>
      </w:pPr>
    </w:p>
    <w:p w:rsidR="00684A9B" w:rsidRDefault="00684A9B">
      <w:pPr>
        <w:pStyle w:val="Mystyle"/>
      </w:pPr>
      <w:r>
        <w:t>IV. Подведение резюме (резюмирование) после определенного этапа взаимодействия.</w:t>
      </w:r>
    </w:p>
    <w:p w:rsidR="00684A9B" w:rsidRDefault="00684A9B">
      <w:pPr>
        <w:pStyle w:val="Mystyle"/>
      </w:pPr>
    </w:p>
    <w:p w:rsidR="00684A9B" w:rsidRDefault="00684A9B">
      <w:pPr>
        <w:pStyle w:val="Mystyle"/>
      </w:pPr>
      <w:r>
        <w:t xml:space="preserve">V. Формы поджаривания, заверения и т.д. </w:t>
      </w:r>
    </w:p>
    <w:p w:rsidR="00684A9B" w:rsidRDefault="00684A9B">
      <w:pPr>
        <w:pStyle w:val="Mystyle"/>
      </w:pPr>
      <w:r>
        <w:t>Служащий партнер проявляет интерес к собеседнику и в том числе может получить более подробную информацию.</w:t>
      </w:r>
    </w:p>
    <w:p w:rsidR="00684A9B" w:rsidRDefault="00684A9B">
      <w:pPr>
        <w:pStyle w:val="Mystyle"/>
      </w:pPr>
      <w:r>
        <w:t>Трудности в организации понимания общения:</w:t>
      </w:r>
    </w:p>
    <w:p w:rsidR="00684A9B" w:rsidRDefault="00684A9B">
      <w:pPr>
        <w:pStyle w:val="Mystyle"/>
      </w:pPr>
      <w:r>
        <w:t>1) трудность установления контакта с партнером</w:t>
      </w:r>
    </w:p>
    <w:p w:rsidR="00684A9B" w:rsidRDefault="00684A9B">
      <w:pPr>
        <w:pStyle w:val="Mystyle"/>
      </w:pPr>
      <w:r>
        <w:t>2) неспособность организатора установить контакт</w:t>
      </w:r>
    </w:p>
    <w:p w:rsidR="00684A9B" w:rsidRDefault="00684A9B">
      <w:pPr>
        <w:pStyle w:val="Mystyle"/>
      </w:pPr>
      <w:r>
        <w:t>Управленец: “Давай сразу к делу” - неправильно.</w:t>
      </w:r>
    </w:p>
    <w:p w:rsidR="00684A9B" w:rsidRDefault="00684A9B">
      <w:pPr>
        <w:pStyle w:val="Mystyle"/>
      </w:pPr>
      <w:r>
        <w:t>Возникает психологический барьер. Психологи тоже грешат этим.</w:t>
      </w:r>
    </w:p>
    <w:p w:rsidR="00684A9B" w:rsidRDefault="00684A9B">
      <w:pPr>
        <w:pStyle w:val="Mystyle"/>
      </w:pPr>
      <w:r>
        <w:t>3) Проблема выхода за границы дозволенного: незнакомые (слабознакомые) в процессе разговора заходят “далеко” и этим разрушают контакт (взаимодействие), следовательно, существует тактика отступления.</w:t>
      </w:r>
    </w:p>
    <w:p w:rsidR="00684A9B" w:rsidRDefault="00684A9B">
      <w:pPr>
        <w:pStyle w:val="Mystyle"/>
      </w:pPr>
      <w:r>
        <w:t>4) “чтение” молчания - оценка молчания собеседника.</w:t>
      </w:r>
    </w:p>
    <w:p w:rsidR="00684A9B" w:rsidRDefault="00684A9B">
      <w:pPr>
        <w:pStyle w:val="Mystyle"/>
      </w:pPr>
    </w:p>
    <w:p w:rsidR="00684A9B" w:rsidRDefault="00684A9B">
      <w:pPr>
        <w:pStyle w:val="Mystyle"/>
        <w:rPr>
          <w:b/>
          <w:bCs/>
        </w:rPr>
      </w:pPr>
      <w:r>
        <w:rPr>
          <w:b/>
          <w:bCs/>
        </w:rPr>
        <w:t>Характеристика понимающего общения</w:t>
      </w:r>
    </w:p>
    <w:p w:rsidR="00684A9B" w:rsidRDefault="00684A9B">
      <w:pPr>
        <w:pStyle w:val="Mystyle"/>
      </w:pPr>
      <w:r>
        <w:t>Исходные положения:</w:t>
      </w:r>
    </w:p>
    <w:p w:rsidR="00684A9B" w:rsidRDefault="00684A9B">
      <w:pPr>
        <w:pStyle w:val="Mystyle"/>
      </w:pPr>
      <w:r>
        <w:t>1) Человек себя знает лучше, чем партнер по общению; поэтому прежде всего надо понять человека, а не воздействовать на него (сначала понять, а затем воздействовать).</w:t>
      </w:r>
    </w:p>
    <w:p w:rsidR="00684A9B" w:rsidRDefault="00684A9B">
      <w:pPr>
        <w:pStyle w:val="Mystyle"/>
      </w:pPr>
      <w:r>
        <w:t>2) Понимающее общение предполагает климат доверительности.</w:t>
      </w:r>
    </w:p>
    <w:p w:rsidR="00684A9B" w:rsidRDefault="00684A9B">
      <w:pPr>
        <w:pStyle w:val="Mystyle"/>
      </w:pPr>
      <w:r>
        <w:t xml:space="preserve">3) Основные установки (социальная психология) понимающего общения): </w:t>
      </w:r>
    </w:p>
    <w:p w:rsidR="00684A9B" w:rsidRDefault="00684A9B">
      <w:pPr>
        <w:pStyle w:val="Mystyle"/>
      </w:pPr>
      <w:r>
        <w:t>а) установка на неоценочное реагирование. Проявляется: I. в стремлении понять другого глазами другого (его же глазами); II. в желании уйти от собственной системы отсчета; III. в желании уйти от крайнемодальных (+, -) оценок.</w:t>
      </w:r>
    </w:p>
    <w:p w:rsidR="00684A9B" w:rsidRDefault="00684A9B">
      <w:pPr>
        <w:pStyle w:val="Mystyle"/>
      </w:pPr>
      <w:r>
        <w:t>б) установка на принятие личности другого таким, какой он есть. Проявляется в стремлении уважения к другому, независимо от того, кем он является.</w:t>
      </w:r>
    </w:p>
    <w:p w:rsidR="00684A9B" w:rsidRDefault="00684A9B">
      <w:pPr>
        <w:pStyle w:val="Mystyle"/>
      </w:pPr>
      <w:r>
        <w:t>в) установка на согласованность собственного поведения (и психологическая готовность к этому), эмоций, слов и действий. Рассогласование того, что говорится и делается, очень болезненно воспринимается партнером и не характеризует понимающего общения.</w:t>
      </w:r>
    </w:p>
    <w:p w:rsidR="00684A9B" w:rsidRDefault="00684A9B">
      <w:pPr>
        <w:pStyle w:val="Mystyle"/>
      </w:pPr>
      <w:r>
        <w:t>4) Правила понимающего общения:</w:t>
      </w:r>
    </w:p>
    <w:p w:rsidR="00684A9B" w:rsidRDefault="00684A9B">
      <w:pPr>
        <w:pStyle w:val="Mystyle"/>
      </w:pPr>
      <w:r>
        <w:t>I. Понимающее общение предполагает больше слушать другого и меньше говорить (если 1 из партнеров выступает в качестве организатора общения).</w:t>
      </w:r>
    </w:p>
    <w:p w:rsidR="00684A9B" w:rsidRDefault="00684A9B">
      <w:pPr>
        <w:pStyle w:val="Mystyle"/>
      </w:pPr>
      <w:r>
        <w:t xml:space="preserve">II. Следовать за высказываниями собеседника. </w:t>
      </w:r>
    </w:p>
    <w:p w:rsidR="00684A9B" w:rsidRDefault="00684A9B">
      <w:pPr>
        <w:pStyle w:val="Mystyle"/>
      </w:pPr>
      <w:r>
        <w:t>Чтобы влиять на другого, необходимо встать на позицию ведомого.</w:t>
      </w:r>
    </w:p>
    <w:p w:rsidR="00684A9B" w:rsidRDefault="00684A9B">
      <w:pPr>
        <w:pStyle w:val="Mystyle"/>
      </w:pPr>
      <w:r>
        <w:t>III. Воздерживаться от оценок и меньше задавать отвлекающих вопросов.</w:t>
      </w:r>
    </w:p>
    <w:p w:rsidR="00684A9B" w:rsidRDefault="00684A9B">
      <w:pPr>
        <w:pStyle w:val="Mystyle"/>
      </w:pPr>
      <w:r>
        <w:t>IV. Реагировать на личностно значимую для партнера информацию.</w:t>
      </w:r>
    </w:p>
    <w:p w:rsidR="00684A9B" w:rsidRDefault="00684A9B">
      <w:pPr>
        <w:pStyle w:val="Mystyle"/>
      </w:pPr>
      <w:r>
        <w:t>V. Стремиться реагировать на эмоциональное состояние партнера, а не только на рациональную часть.</w:t>
      </w:r>
    </w:p>
    <w:p w:rsidR="00684A9B" w:rsidRDefault="00684A9B">
      <w:pPr>
        <w:pStyle w:val="Mystyle"/>
      </w:pPr>
      <w:r>
        <w:t>Самые большие курсы по психологии общения читаются разведчикам.</w:t>
      </w:r>
    </w:p>
    <w:p w:rsidR="00684A9B" w:rsidRDefault="00684A9B">
      <w:pPr>
        <w:pStyle w:val="Mystyle"/>
      </w:pPr>
      <w:r>
        <w:t>Молчание может оцениваться по разному:</w:t>
      </w:r>
    </w:p>
    <w:p w:rsidR="00684A9B" w:rsidRDefault="00684A9B">
      <w:pPr>
        <w:pStyle w:val="Mystyle"/>
      </w:pPr>
      <w:r>
        <w:t>1) свидетельство того, что человек не хочет говорить</w:t>
      </w:r>
    </w:p>
    <w:p w:rsidR="00684A9B" w:rsidRDefault="00684A9B">
      <w:pPr>
        <w:pStyle w:val="Mystyle"/>
      </w:pPr>
      <w:r>
        <w:t xml:space="preserve">2) молчание - знак согласия. </w:t>
      </w:r>
    </w:p>
    <w:p w:rsidR="00684A9B" w:rsidRDefault="00684A9B">
      <w:pPr>
        <w:pStyle w:val="Mystyle"/>
      </w:pPr>
      <w:r>
        <w:t>Эти виды трудно различить: одно подменяется другим.</w:t>
      </w:r>
    </w:p>
    <w:p w:rsidR="00684A9B" w:rsidRDefault="00684A9B">
      <w:pPr>
        <w:pStyle w:val="Mystyle"/>
      </w:pPr>
      <w:r>
        <w:t>5) Неспособность читать невербальные функции формы партнера. Сложность выявления их. Следовательно, нужно повышать профессионализм (тренинг и т.д.). Здесь сказывается опыт: “Что бы это значило? в профессиональном виде деятельности, но не только в семье!!!</w:t>
      </w:r>
    </w:p>
    <w:p w:rsidR="00684A9B" w:rsidRDefault="00684A9B">
      <w:pPr>
        <w:pStyle w:val="Mystyle"/>
      </w:pPr>
    </w:p>
    <w:p w:rsidR="00684A9B" w:rsidRDefault="00684A9B">
      <w:pPr>
        <w:pStyle w:val="Mystyle"/>
      </w:pPr>
      <w:r>
        <w:t xml:space="preserve">При подготовке этой работы были использованы материалы с сайта </w:t>
      </w:r>
      <w:r w:rsidRPr="00B94B4A">
        <w:t>http://www.studentu.ru</w:t>
      </w:r>
      <w:r>
        <w:t xml:space="preserve"> </w:t>
      </w:r>
      <w:bookmarkStart w:id="0" w:name="_GoBack"/>
      <w:bookmarkEnd w:id="0"/>
    </w:p>
    <w:sectPr w:rsidR="00684A9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B4A"/>
    <w:rsid w:val="00230CB2"/>
    <w:rsid w:val="00684A9B"/>
    <w:rsid w:val="00B94B4A"/>
    <w:rsid w:val="00F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DEFC23-CCC2-4201-9F69-41A3BA6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3005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2014-01-27T08:33:00Z</dcterms:created>
  <dcterms:modified xsi:type="dcterms:W3CDTF">2014-01-27T08:33:00Z</dcterms:modified>
</cp:coreProperties>
</file>