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E5" w:rsidRDefault="00B546E5">
      <w:pPr>
        <w:pStyle w:val="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оценки экологической обстановки на промышленной площадке и в импактной зоне промышленного объекта</w:t>
      </w:r>
    </w:p>
    <w:p w:rsidR="00B546E5" w:rsidRDefault="00B546E5">
      <w:pPr>
        <w:pStyle w:val="a3"/>
        <w:ind w:firstLine="567"/>
      </w:pPr>
      <w:r>
        <w:t xml:space="preserve">Задача оценки уровня загрязнения, характеризующего состояние промышленной площадки, и воздействия объекта на прилегающие территории чрезвычайно трудна и редко может быть решена исключительно инструментальными методами. В первую очередь сложность этой задачи определяется значительной неоднородностью уровня загрязнения промплощадки и импактной зоны, в особенности веществами, не являющимися приоритетными для исследуемых производств, не специфицированными в отчетной документации и т.п. Причиной поступления в окружающую среду таких веществ является продолжительное или часто возникающее нештатное, а в части случаев и аварийное, функционирование как производственных, так и вспомогательных и побочных процессов. Наиболее эффективно задача оценки уровня загрязнения промплощадки и импактной зоны может быть решена с использованием подходов экологического аудирования (ЭА). </w:t>
      </w:r>
    </w:p>
    <w:p w:rsidR="00B546E5" w:rsidRDefault="00B546E5">
      <w:pPr>
        <w:pStyle w:val="a3"/>
        <w:ind w:firstLine="567"/>
      </w:pPr>
      <w:r>
        <w:t xml:space="preserve">ЭА определяется Агентством по охране окружающей среды США как “систематическая, документированная, периодическая и объективная оценка реализованных на предприятии видов деятельности с точки зрения соответствия экологическим требованиям”. ЭА основано на принципах добровольного взаимодействия экологов-аудиторов и представителей предприятия всех уровней — от руководства до рядового персонала; конфиденциальности получаемых в ходе ЭА сведений; возможно более глубокого анализа фактической информации с целью разработки конкретных выполнимых рекомендаций — обычно по уменьшению воздействия, оптимизации использования природных ресурсов, предотвращению возникновения внештатных ситуаций и т.п. Методология ЭА включает использование анкет и вопросников, изучение имеющейся на предприятии документации (в том числе, и не относящейся к экологической отчетности), посещение промплощадки и прилегающей территории, картирование источников и последствий воздействия, проведение аналитических процедур, составление материального и энергетического балансов, интервьюирование персонала и др. </w:t>
      </w:r>
    </w:p>
    <w:p w:rsidR="00B546E5" w:rsidRDefault="00B546E5">
      <w:pPr>
        <w:pStyle w:val="a3"/>
        <w:ind w:firstLine="567"/>
      </w:pPr>
      <w:r>
        <w:t xml:space="preserve">Среди видов ЭА следует выделить так называемые аудит загрязненной площадки (contaminated site audit) и аудит потенциальной ответственности (due diligence audit). Первый предполагает оценку характера и степени загрязнения территории (как правило, производственной площадки), являющихся следствием реализованных на этой площадке в прошлом и (или) в настоящем видов деятельности и проявившихся в изменении состояния объектов окружающей среды и природных ресурсов. Второй фактически является объединением аудита соответствия требованиям законодательства и аудита загрязненной площадки и включает оценку выполнения требований законодательных актов и нормативных документов, результатов и последствий имевших место нарушений законодательства, а также появление дополнительных аспектов, которые могут привести к возникновению ответственности за совершенные ранее правонарушения. </w:t>
      </w:r>
    </w:p>
    <w:p w:rsidR="00B546E5" w:rsidRDefault="00B546E5">
      <w:pPr>
        <w:pStyle w:val="a3"/>
        <w:ind w:firstLine="567"/>
      </w:pPr>
      <w:r>
        <w:t xml:space="preserve">Использование методов ЭА при исследовании промплощадки и импактной зоны позволяет собрать информацию, необходимую для разработки программы изысканий, как в отношении перечня параметров (химических веществ, физических факторов), так и с позиций расположения постов (точек пробоотбора). Рационализация схемы изысканий, в частности, дает возможность сократить непроизводительные работы по бурению скважин для исследования загрязнения грунтов и подземных вод “по равномерной сетке”, а также оптимизировать число проб и список загрязняющих веществ, подлежащих анализу. Впоследствии схема реализуется при проведении систематических наблюдений на исследуемой территории. </w:t>
      </w:r>
    </w:p>
    <w:p w:rsidR="00B546E5" w:rsidRDefault="00B546E5">
      <w:pPr>
        <w:pStyle w:val="a3"/>
        <w:ind w:firstLine="567"/>
      </w:pPr>
      <w:r>
        <w:t>В РФ при организации работ по аудированию, приобретающих все большую актуальность при кадастровой оценке земель, смене собственности, инвестировании, кредитовании, страховании, оценка степени загрязнения промплощадки и импактной зоны можно руководствоваться методиками, описанными в СП 11-102-97 “Экологические изыскания при строительстве”.</w:t>
      </w:r>
    </w:p>
    <w:p w:rsidR="00B546E5" w:rsidRDefault="00B546E5">
      <w:pPr>
        <w:pStyle w:val="21"/>
        <w:ind w:right="0"/>
        <w:rPr>
          <w:lang w:val="en-US"/>
        </w:rPr>
      </w:pPr>
    </w:p>
    <w:p w:rsidR="00B546E5" w:rsidRDefault="00B546E5">
      <w:pPr>
        <w:pStyle w:val="21"/>
        <w:ind w:right="0"/>
      </w:pPr>
      <w:r>
        <w:t xml:space="preserve">Статья </w:t>
      </w:r>
      <w:r>
        <w:rPr>
          <w:lang w:val="en-US"/>
        </w:rPr>
        <w:t xml:space="preserve"> </w:t>
      </w:r>
      <w:r>
        <w:t>С.Ю. Даймана, Т.В. Гусевой Российский химико-технологический университет им. Д.И. Менделеева, Москва</w:t>
      </w:r>
    </w:p>
    <w:p w:rsidR="00B546E5" w:rsidRDefault="00B546E5">
      <w:pPr>
        <w:ind w:firstLine="567"/>
        <w:rPr>
          <w:sz w:val="24"/>
          <w:szCs w:val="24"/>
        </w:rPr>
      </w:pPr>
      <w:bookmarkStart w:id="0" w:name="_GoBack"/>
      <w:bookmarkEnd w:id="0"/>
    </w:p>
    <w:sectPr w:rsidR="00B546E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24D"/>
    <w:rsid w:val="003E175B"/>
    <w:rsid w:val="00A6324D"/>
    <w:rsid w:val="00B546E5"/>
    <w:rsid w:val="00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739D5D-1FB7-470E-AAB5-AA38105D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pPr>
      <w:ind w:right="567" w:firstLine="567"/>
      <w:jc w:val="both"/>
    </w:pPr>
    <w:rPr>
      <w:b/>
      <w:bCs/>
      <w:i/>
      <w:iCs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оценки экологической обстановки на промышленной площадке и в импактной зоне промышленного объекта</vt:lpstr>
    </vt:vector>
  </TitlesOfParts>
  <Company>KM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оценки экологической обстановки на промышленной площадке и в импактной зоне промышленного объекта</dc:title>
  <dc:subject/>
  <dc:creator>N/A</dc:creator>
  <cp:keywords/>
  <dc:description/>
  <cp:lastModifiedBy>admin</cp:lastModifiedBy>
  <cp:revision>2</cp:revision>
  <dcterms:created xsi:type="dcterms:W3CDTF">2014-01-27T18:28:00Z</dcterms:created>
  <dcterms:modified xsi:type="dcterms:W3CDTF">2014-01-27T18:28:00Z</dcterms:modified>
</cp:coreProperties>
</file>