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AE" w:rsidRDefault="00A66EA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Особенности учения о разделении властей Ш. Монтескье.</w:t>
      </w:r>
    </w:p>
    <w:p w:rsidR="00A66EAE" w:rsidRDefault="00A66EA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Шарль Монтескье.1689 - 1755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Работы: размышления о величии и падении Рима.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духе закон 1748 гг.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мнению Монтескье, ход истории определяется социальными закономерностями. Пего мнению в естественном состоянии люди стремятся к равенству и миру с другими.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общественного договора - защита личности и собственности.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Абсолютным суверенитетом на власть обладает народ. Суверенитет неотчуждаем и неделим. Потому все формы правления связаны с возможностью осуществлять свою власть.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Классификации форм правления.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Аристократия - власть лучших представителей народа.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Демократию - власть всех, кто любит свое отечество. Демократии присущи добродетельные черты. 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Монархия - единоличное правление. - монархия - честь государства.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данных формах правления должна быть политическая свобода. Политическая свобода обеспечивается законом и государства.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Неправильная форма - деспотия основанная на страхе, беззаконии и произволе.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Местность, территория, качества населения влияют на правление.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Демократия может развиваться в государствах где умеренный климат и небольшие территории.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Монархия - умеренный климат и большой размер территорий.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Деспотия в странах, где жаркий климат и огромный размер территорий.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Принцип разделения властей. 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Законодательная власть - парламент состоящий из 2х палат.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Палата представляющая наследственный характер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Народный парламент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Исполнительная власть осуществляется монархом.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Судебная - выборными судебными органами.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мнению Монтескье обязательно надо включать судебную власть, которая позволяет надзирать за исполнением законов и за их содержанием.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 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естественное право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международное право.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Божественное право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Каноническое ( церковное) право.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  <w:t>Общее государственное право.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  <w:t>Частное государственное право.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  <w:t>Право завоевания.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  <w:t>Семейное право.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  <w:t>Гражданское право отдельных обществ.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аспекты исходят из естественных прав человека.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Государство возникает из войн.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Главное в законах - дух умеренности.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 закон вытекает из разумной справедливости.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Установление таких законов достаточно для урегулирования всех отношений в обществе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Требования к законам - 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Законы написаны сжатым и простым языком. Краткость. Слова используются только однозначные.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Закон не вдается в тонкости, он определяет главные позиции.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По мнению Монтескье мотивировка должна быть соответственна закону.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Необходимо старься исключать исключения, пояснения.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  <w:t>Законы принимаются только в необходимых случаях.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  <w:t>Чистота и непорочность законов.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  <w:t>Законы, которые устанавливают политическую свободу в отношениях государственного устройства и законы, устанавливающие политическую свободу в отношении к гражданину.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Политическая свобода = право делать все, что дозволено законами.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Личная свобода - безопасность гражданина, которая закрепляется в уголовном законодательстве.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Безопасность и полит свобода могут быть реализованы в республике, но в той, которая построена на федеративном принципе + разделение властей.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Принцип разделения - 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 против злоупотреблений с той или иной стороны.</w:t>
      </w:r>
    </w:p>
    <w:p w:rsidR="00A66EAE" w:rsidRDefault="00A66E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Учение исходит из возможности установления законов и решения всех вопросов с их помощью.</w:t>
      </w:r>
    </w:p>
    <w:p w:rsidR="00A66EAE" w:rsidRDefault="00A66EA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66EA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8AC"/>
    <w:rsid w:val="009006CA"/>
    <w:rsid w:val="009F28AC"/>
    <w:rsid w:val="00A66EAE"/>
    <w:rsid w:val="00D1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6A52AF-4C96-4BEF-921F-BA636376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2017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учения о разделении властей Ш</vt:lpstr>
    </vt:vector>
  </TitlesOfParts>
  <Company>PERSONAL COMPUTERS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учения о разделении властей Ш</dc:title>
  <dc:subject/>
  <dc:creator>USER</dc:creator>
  <cp:keywords/>
  <dc:description/>
  <cp:lastModifiedBy>admin</cp:lastModifiedBy>
  <cp:revision>2</cp:revision>
  <dcterms:created xsi:type="dcterms:W3CDTF">2014-01-26T10:13:00Z</dcterms:created>
  <dcterms:modified xsi:type="dcterms:W3CDTF">2014-01-26T10:13:00Z</dcterms:modified>
</cp:coreProperties>
</file>