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7C" w:rsidRPr="00EE41AD" w:rsidRDefault="00ED007C" w:rsidP="00ED007C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Островский А.Н.</w:t>
      </w:r>
    </w:p>
    <w:p w:rsidR="00ED007C" w:rsidRDefault="00B2604D" w:rsidP="00ED007C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стровский А. Н." style="width:84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Островский Александр Николаевич </w: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31.3(12.4).1823, Москва, - 2(14).6.1886, Щелыково, ныне Островского района </w:t>
      </w:r>
      <w:r w:rsidRPr="00EE41AD">
        <w:t>Костромской области</w:t>
      </w:r>
      <w:r w:rsidRPr="002E6FEF">
        <w:t>, русский драматург.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Родился в семье чиновника-юриста; мать - родом из низшего духовенства. Образование получил в 1-й Московской гимназии (1835-40) и на юридическом факультете Московского университета (1840-43; не окончил). Служба в московских судах (1843-51) многое дала О. как писателю. Первые литературные опыты О. в прозе отмечены влиянием натуральной школы ("Записки замоскворецкого жителя", 1847). В том же году в "Московском городском листке" было опубликовано его первое драматическое произведение "Картина семейного счастья" (в позднейших публикациях - "Семейная картина"). </w:t>
      </w:r>
    </w:p>
    <w:p w:rsidR="00ED007C" w:rsidRDefault="00ED007C" w:rsidP="00ED007C">
      <w:pPr>
        <w:spacing w:before="120"/>
        <w:ind w:firstLine="567"/>
        <w:jc w:val="both"/>
      </w:pPr>
      <w:r w:rsidRPr="002E6FEF">
        <w:t>Литературная известность О. принесла опубликованная в 1850 комедия "Свои люди - сочтемся!" (первоначальное название - "Банкрут"). Еще до публикации она стала популярной (в чтении автора и П. М. Садовского), вызвала одобрительные отклики H. В. Гоголя, И. А. Гончарова, Т. H. Грановского и др. Комедия была запрещена к представлению на сцене (впервые пост. в 1861), а автор, по личному распоряжению Николая I, отдан под надзор полиции.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В своих литературных дебютах О. придерживался направления, которое сам определил как обличительное, "нравственно-общественное". Быт купечества с его грубой примитивностью и господством обмана был им представлен сатирически. Тщательная разработка характеров, точность социально-бытовых картин, юмор, красочный язык - первые завоевания реализма молодого Островского. </w: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В комедии "Бедная невеста" (1851) драматург попытался создать социально-психологическую пьесу из чиновничьего быта. Ранние пьесы О. публиковались, как правило, в консервативном журнале "Москвитянин", в котором О. особенно активно сотрудничал и как редактор, и как критик в 1850-51; некоторое время он входил в т. н. "молодую редакцию" журнала, с ее членами он был связан тесной личной дружбой. Отчасти под влиянием этого кружка и его главного идеолога А. А. Григорьева в пьесах О. "Не в свои сани не садись" (1852), "Бедность не порок" (1853), "Не так живи, как хочется" (1854) зазвучали мотивы идеализации русской патриархальности, обычаев старины. Эти настроения приглушили критический пафос О. </w: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Но вместе с тем в пьесах этого цикла велись поиски положительного содержания народной жизни, были созданы такие самобытные характеры, как Любим Торцов. Выросла в этих пьесах и драматургическая техника О. Начиная с комедии "Не в свои сани не садись", поставленной в 1853 Московской драматической труппой на сценической площадке Большого театра, пьесы О. быстро завоевывают репертуар: в течение более чем трех десятилетий почти каждый сезон в московском Малом и петербургском </w:t>
      </w:r>
      <w:r w:rsidRPr="00B62523">
        <w:t>Александринском театрах</w:t>
      </w:r>
      <w:r w:rsidRPr="002E6FEF">
        <w:t xml:space="preserve"> отмечен постановкой его новой пьесы.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>С 1856 О. - постоянный сотрудник журнала "Современник" - сближается с деятелями демократической русской журналистики. В годы общественного подъема перед крестьянской реформой 1861 вновь усиливается социальная критика в его творчестве, острее становится драматизм конфликтов. В комедии "В чужом пиру похмелье" (1855) не только создан впечатляющий образ Тита Титыча Брускова - воплощение темной и грубой силы домашнего самовластья, но и впервые произнесено слово "самодур", закрепившееся за целой галереей типов О. Комедия "Доходное место" (1856) бичевала взяточничество чиновников, ставшее нормой жизни; пьеса "Воспитанница" (1858) была живым протестом против угнетения личности. Достижения этой поры творчества О. увенчивала драма "Гроза" (1859), навеянная, в частности, впечатлениями автора от поездок по городам верхней Волги в 1856 и 1857.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>В "Грозе" О. - сатирик и "бытовик" - рисует затхлую атмосферу провинциального городка с ее грубостью, ханжеством, властью богатых и "старших". О. - драматический поэт - дает почувствовать привлекательность другого мира: мира природы, Волги, красоты и трагической поэзии, обаянием которого овеян образ Катерины. Гроза - это и символ душевного смятения героини, борьбы чувств, нравственного возвышения в трагической любви, и в то же время - воплощение бремени страха, под игом которого живут люди. В статье "Луч света в темном царстве" (1860) Н. А. Добролюбов расценил гордую силу, внутреннюю решимость героини "Грозы" как знак глубокого протеста, зреющего в стране.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>В 60-х гг. О., верный открытой им теме, продолжал писать бытовые комедии и драмы ("Тяжелые дни", 1863, "Шутники", 1864, "Пучина", 1865), по-прежнему высокоталантливые, но скорее закреплявшие уже найденные мотивы, чем осваивавшие новые. В это время О. обращается также к проблемам отечественной истории, к патриотической теме. На основе изучения широкого круга источников он создал цикл исторических пьес: "Козьма Захарьич Минин-Сухорук" (1861; 2-я редакция 1866), "Воевода" (1864; 2-я редакция 1885), "Дмитрий Самозванец и Василий Шуйский" (1866), "Тушино" (1866).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Период творческого подъема О. переживает с конца 60-х гг., когда в его драматургии появляются темы и образы новой пореформенной России. Почти все драматические сочинения О. 70-х и начала 80-х гг. печатались в журнале "Отечественные записки". В блестящем цикле сатирических комедий "На всякого мудреца довольно простоты" (1868), "Горячее сердце" (1868), "Бешеные деньги" (1869), "Лес" (1870), "Волки и овцы" (1875) развенчиваются пореформенные иллюзии, созданы типы новых дельцов, приобретателей, вырождающихся патриархальных толстосумов и "европеизированных" купцов. </w:t>
      </w:r>
    </w:p>
    <w:p w:rsidR="00ED007C" w:rsidRDefault="00ED007C" w:rsidP="00ED007C">
      <w:pPr>
        <w:spacing w:before="120"/>
        <w:ind w:firstLine="567"/>
        <w:jc w:val="both"/>
      </w:pPr>
      <w:r w:rsidRPr="002E6FEF">
        <w:t>В последние годы творчества О. создал значительные социально-психологические драмы и комедии о трагических судьбах богато одаренных, тонко чувствующих женщин в мире цинизма и корысти ("Бесприданница", 1878, "Последняя жертва", 1878, "Таланты и поклонники", 1882, и др.). Здесь писатель разрабатывает и новые формы сценической выразительности, в некоторых отношениях предвосхищающие пьесы А. П. Чехова: сохраняя характерные черты своей драматургии, О. стремится воплотить "внутреннюю борьбу" в "интеллигентной, тонкой комедии".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 xml:space="preserve">47 оригинальных пьес О. (вместе с пьесами, написанными в соавторстве с молодыми драматургами Н. Я. Соловьевым, П. М. Невежиным, и многочисленными переводами и переделками пьес иностранных авторов) создали обширный репертуар для русской сцены. Драматургия О., национальная по своим традициям и истокам, дала немало образцов глубокого общечеловеческого содержания. </w:t>
      </w:r>
    </w:p>
    <w:p w:rsidR="00ED007C" w:rsidRDefault="00ED007C" w:rsidP="00ED007C">
      <w:pPr>
        <w:spacing w:before="120"/>
        <w:ind w:firstLine="567"/>
        <w:jc w:val="both"/>
      </w:pPr>
      <w:r w:rsidRPr="002E6FEF">
        <w:t>Обладая незаурядным общественным темпераментом, О. всю жизнь деятельно боролся за создание реалистического театра нового типа, за подлинно художественный национальный репертуар, за новую этику актера. Он создал в 1865 Московский артистический кружок, основал и возглавил общество русских драматических писателей (1870). За полгода до смерти О. принял художественное руководство московскими театрами (заведующий репертуарной частью).</w:t>
      </w:r>
    </w:p>
    <w:p w:rsidR="00ED007C" w:rsidRDefault="00ED007C" w:rsidP="00ED007C">
      <w:pPr>
        <w:spacing w:before="120"/>
        <w:ind w:firstLine="567"/>
        <w:jc w:val="both"/>
      </w:pPr>
      <w:r w:rsidRPr="002E6FEF">
        <w:t>Драматургия О. знаменовала собой важнейший этап в развитии русского национального театра. Советский театр признал О. одним из наиболее близких себе театральных классиков.</w:t>
      </w:r>
    </w:p>
    <w:p w:rsidR="00ED007C" w:rsidRPr="002E6FEF" w:rsidRDefault="00ED007C" w:rsidP="00ED007C">
      <w:pPr>
        <w:spacing w:before="120"/>
        <w:ind w:firstLine="567"/>
        <w:jc w:val="both"/>
      </w:pPr>
      <w:r w:rsidRPr="002E6FEF">
        <w:t>У здания Малого театра в Москве сооружен памятник О. (бронза, гранит, 1924-29, скульптор Н. А. Андреев).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07C"/>
    <w:rsid w:val="002E6FEF"/>
    <w:rsid w:val="00616072"/>
    <w:rsid w:val="008B35EE"/>
    <w:rsid w:val="00B2604D"/>
    <w:rsid w:val="00B42C45"/>
    <w:rsid w:val="00B47B6A"/>
    <w:rsid w:val="00B62523"/>
    <w:rsid w:val="00ED007C"/>
    <w:rsid w:val="00EE41AD"/>
    <w:rsid w:val="00F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9AC1B5F-8135-47E1-BA4D-977D756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7C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D0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Островский А</vt:lpstr>
    </vt:vector>
  </TitlesOfParts>
  <Company>Home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Островский А</dc:title>
  <dc:subject/>
  <dc:creator>User</dc:creator>
  <cp:keywords/>
  <dc:description/>
  <cp:lastModifiedBy>admin</cp:lastModifiedBy>
  <cp:revision>2</cp:revision>
  <dcterms:created xsi:type="dcterms:W3CDTF">2014-02-15T08:47:00Z</dcterms:created>
  <dcterms:modified xsi:type="dcterms:W3CDTF">2014-02-15T08:47:00Z</dcterms:modified>
</cp:coreProperties>
</file>