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29" w:rsidRDefault="00C57429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ОВД и общественность</w:t>
      </w:r>
    </w:p>
    <w:p w:rsidR="00C57429" w:rsidRDefault="00C57429">
      <w:pPr>
        <w:pStyle w:val="Mystyle"/>
      </w:pPr>
    </w:p>
    <w:p w:rsidR="00C57429" w:rsidRDefault="00C57429">
      <w:pPr>
        <w:pStyle w:val="Mystyle"/>
      </w:pPr>
      <w:r>
        <w:t xml:space="preserve">Органы внутренних дел осуществляют свою деятельность, тесно опираясь на общественность. Эффективность выполнения задач, возложенных на ОВД, во многом зависит от правильного понимания населением усилий милиции и всех других служб ОВД по охране общественного порядка и борьбе с преступностью. Такого взаимопонимания возможно добиться в результате широкого своевременного информирования о наших действиях и о результатах работы ОВД по всем направлениям деятельности. </w:t>
      </w:r>
    </w:p>
    <w:p w:rsidR="00C57429" w:rsidRDefault="00C57429">
      <w:pPr>
        <w:pStyle w:val="Mystyle"/>
      </w:pPr>
      <w:r>
        <w:t>Недостаточность, отсутствие полной информации о деятельности ОВД или ее искажение ведет к негативным последствиям.</w:t>
      </w:r>
    </w:p>
    <w:p w:rsidR="00C57429" w:rsidRDefault="00C57429">
      <w:pPr>
        <w:pStyle w:val="Mystyle"/>
      </w:pPr>
      <w:r>
        <w:t xml:space="preserve">Одним из таких последствий является не только ослабление доверия к правоохранительным органам, сомнение в их способности сдерживать рост преступности, но и серьезные обвинения в коррумпированности милиции. Все это отнюдь не способствует налаживанию позитивного взаимодействия ОВД и общественности, и этот процесс отчуждения, к сожалению, приобретает все более явный характер. А от взаимопонимания ОВД и населения, доверия населения к действиям милиции напрямую зависит эффективность таких аспектов деятельности ОВД, как работа с населением, предупреждение преступлений. </w:t>
      </w:r>
    </w:p>
    <w:p w:rsidR="00C57429" w:rsidRDefault="00C57429">
      <w:pPr>
        <w:pStyle w:val="Mystyle"/>
      </w:pPr>
      <w:r>
        <w:t>Существует реальная потребность привлечения органами внутренних дел более широких слоев населения к пониманию задач, стоящих перед сотрудниками ОВД, сходства этих задач с задачами общества и общих интересов в противодействии росту преступности.</w:t>
      </w:r>
    </w:p>
    <w:p w:rsidR="00C57429" w:rsidRDefault="00C57429">
      <w:pPr>
        <w:pStyle w:val="Mystyle"/>
      </w:pPr>
      <w:r>
        <w:t>Другая не менее важная задача - установление прочных конструктивных связей с целью формирования авторитета и престижа МВД.</w:t>
      </w:r>
    </w:p>
    <w:p w:rsidR="00C57429" w:rsidRDefault="00C57429">
      <w:pPr>
        <w:pStyle w:val="Mystyle"/>
      </w:pPr>
      <w:r>
        <w:t>В МВД разработана концепция информирования населения о состоянии борьбы с преступностью и мерах по профилактике правонарушений.</w:t>
      </w:r>
    </w:p>
    <w:p w:rsidR="00C57429" w:rsidRDefault="00C57429">
      <w:pPr>
        <w:pStyle w:val="Mystyle"/>
      </w:pPr>
      <w:r>
        <w:t>Такое информирование населения является одной из функций органов внутренних дел, обусловленной принципами правового государства. Устойчивая система обладает значительным профилактическим потенциалом, способностью формировать у граждан правопослушное мировоззрение, а также линию поведения, обеспечивающую их защиту от противоправных посягательств.</w:t>
      </w:r>
    </w:p>
    <w:p w:rsidR="00C57429" w:rsidRDefault="00C57429">
      <w:pPr>
        <w:pStyle w:val="Mystyle"/>
      </w:pPr>
      <w:r>
        <w:t>Приоритетным направлением деятельности органов внутренних дел, которые, по существу, выступают субъектом процесса регулирования массовых конфликтов, применительно к гражданским волнениям становится профилактическая, прежде всего разъяснительная, работа.</w:t>
      </w:r>
    </w:p>
    <w:p w:rsidR="00C57429" w:rsidRDefault="00C57429">
      <w:pPr>
        <w:pStyle w:val="Mystyle"/>
      </w:pPr>
      <w:r>
        <w:t>Последняя имеет две основные формы: краткосрочная (при гражданских волнениях как фазе конфликта) и текущая (при реагировании на конкретные акции протеста). Одним из приоритетных направлений краткосрочной профилактической работы является информационно-правовое воздействие через СМИ.</w:t>
      </w:r>
    </w:p>
    <w:p w:rsidR="00C57429" w:rsidRDefault="00C57429">
      <w:pPr>
        <w:pStyle w:val="Mystyle"/>
      </w:pPr>
      <w:r>
        <w:t>Учитывая ключевую роль СМИ в налаживании диалога с населением, возможность с их помощью осуществлять информационно-правовое воздействие на поведение как реальных, так и потенциальных участников гражданских волнений, вопросы, связанные с требованиями к поведению граждан, положением сил правопорядка в конфликтной ситуации и их деятельностью, а также информирование о развитии событий следует рассматривать в качестве задач и содержания правового информирования, осуществляемого подразделениями информации и общественных связей органов внутренних дел (отделы /отделения, группы информации и общественных связей МВД, ГУВД, УВД). Необходимость новых стратегий взаимодействия со СМИ предполагает структурная структурные изменения отделов информации и общественных связей, кадровых изменений и формирования новых подходов.</w:t>
      </w:r>
    </w:p>
    <w:p w:rsidR="00C57429" w:rsidRDefault="00C57429">
      <w:pPr>
        <w:pStyle w:val="Mystyle"/>
      </w:pPr>
      <w:r>
        <w:t>Поскольку на сегодняшний день нет четких инструкций, регламентирующих их функционирование, то координация их деятельности должна осуществляться на уровне руководства органа внутренних дел. В целях обеспечения единого процесса воздействия эти подразделения должны находится в постоянном взаимодействии. Это представляется единственной возможностью реализации цели упорядочения информационного потока и обеспечения его функционирования в едином русле.</w:t>
      </w:r>
    </w:p>
    <w:p w:rsidR="00C57429" w:rsidRDefault="00C57429">
      <w:pPr>
        <w:pStyle w:val="Mystyle"/>
      </w:pPr>
      <w:r>
        <w:t>Помимо этого, существует необходимость в тесном контакте всех групп, связанных с получением, интерпретацией и распространением информации. В связи с этим, аналитические подразделения органов внутренних дел должны рассматриваться группами по взаимодействию со СМИ как один из источников информации о происходящих процессах.</w:t>
      </w:r>
    </w:p>
    <w:p w:rsidR="00C57429" w:rsidRDefault="00C57429">
      <w:pPr>
        <w:pStyle w:val="Mystyle"/>
      </w:pPr>
      <w:r>
        <w:t>В большинстве таких подразделений предусмотрены сотрудники непосредственно осуществляющие взаимодействие с телевидением.</w:t>
      </w:r>
    </w:p>
    <w:p w:rsidR="00C57429" w:rsidRDefault="00C57429">
      <w:pPr>
        <w:pStyle w:val="Mystyle"/>
      </w:pPr>
      <w:r>
        <w:t>Взаимодействие с телевидением требует особого уровня подготовки. Специфика телевидения не только в том, что это самый большой, и, пожалуй, самый важный институт в Средствах массовой информации.</w:t>
      </w:r>
    </w:p>
    <w:p w:rsidR="00C57429" w:rsidRDefault="00C57429">
      <w:pPr>
        <w:pStyle w:val="Mystyle"/>
      </w:pPr>
      <w:r>
        <w:t xml:space="preserve">По данным социологических исследований ВНИИ МВД РФ за 1996 г. две трети населения России получают информацию о деятельности милиции из телевизионных и радиопередач. </w:t>
      </w:r>
    </w:p>
    <w:p w:rsidR="00C57429" w:rsidRDefault="00C57429">
      <w:pPr>
        <w:pStyle w:val="Mystyle"/>
      </w:pPr>
      <w:r>
        <w:t>В некоторых регионах телевидение является единственным источником информации. Для зрителя наблюдающего прямую трансляцию с места события, телевидение способно создать “эффект присутствия” больший, чем радио или газета. Зритель знает, что передачу одновременно с ним смотрят миллионы людей, и, тем не менее, воспринимает выступление с телеэкрана как обращенное непосредственно к нему.</w:t>
      </w:r>
    </w:p>
    <w:p w:rsidR="00C57429" w:rsidRDefault="00C57429">
      <w:pPr>
        <w:pStyle w:val="Mystyle"/>
      </w:pPr>
    </w:p>
    <w:p w:rsidR="00C57429" w:rsidRDefault="00C57429">
      <w:pPr>
        <w:pStyle w:val="Mystyle"/>
      </w:pPr>
      <w:r>
        <w:t xml:space="preserve">При подготовке данной работы были использованы материалы с сайта </w:t>
      </w:r>
      <w:r w:rsidRPr="00F65E11">
        <w:t>http://www.studentu.ru</w:t>
      </w:r>
      <w:r>
        <w:t xml:space="preserve"> </w:t>
      </w:r>
      <w:bookmarkStart w:id="0" w:name="_GoBack"/>
      <w:bookmarkEnd w:id="0"/>
    </w:p>
    <w:sectPr w:rsidR="00C5742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E11"/>
    <w:rsid w:val="002D0F26"/>
    <w:rsid w:val="00C57429"/>
    <w:rsid w:val="00D644A4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64D5C-E727-40CB-AD19-7C6FF7AC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2014-01-27T08:37:00Z</dcterms:created>
  <dcterms:modified xsi:type="dcterms:W3CDTF">2014-01-27T08:37:00Z</dcterms:modified>
</cp:coreProperties>
</file>