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0" w:rsidRPr="0094456B" w:rsidRDefault="003E5F60" w:rsidP="003E5F60">
      <w:pPr>
        <w:spacing w:before="120"/>
        <w:jc w:val="center"/>
        <w:rPr>
          <w:b/>
          <w:bCs/>
          <w:sz w:val="32"/>
          <w:szCs w:val="32"/>
        </w:rPr>
      </w:pPr>
      <w:r w:rsidRPr="0094456B">
        <w:rPr>
          <w:b/>
          <w:bCs/>
          <w:sz w:val="32"/>
          <w:szCs w:val="32"/>
        </w:rPr>
        <w:t xml:space="preserve">Парадигма </w:t>
      </w:r>
    </w:p>
    <w:p w:rsidR="003E5F60" w:rsidRPr="0094456B" w:rsidRDefault="003E5F60" w:rsidP="003E5F60">
      <w:pPr>
        <w:spacing w:before="120"/>
        <w:ind w:firstLine="567"/>
        <w:jc w:val="both"/>
        <w:rPr>
          <w:sz w:val="28"/>
          <w:szCs w:val="28"/>
        </w:rPr>
      </w:pPr>
      <w:r w:rsidRPr="0094456B">
        <w:rPr>
          <w:sz w:val="28"/>
          <w:szCs w:val="28"/>
        </w:rPr>
        <w:t>Вадим Руднев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Парадигма (от древнегр. paradeigma - пример, образец) - термин американского философа и методолога науки Томаса Куна.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Кун позаимствовал этот термин из грамматики, где парадигм</w:t>
      </w:r>
      <w:r>
        <w:t>ой</w:t>
      </w:r>
      <w:r w:rsidRPr="0039791F">
        <w:t xml:space="preserve"> называется совокупность грамматических элементов, образующих единое правило. Например, парадигм</w:t>
      </w:r>
      <w:r>
        <w:t>а</w:t>
      </w:r>
      <w:r w:rsidRPr="0039791F">
        <w:t xml:space="preserve"> личных окончаний глагола в настоящем времени является совокупность этих окончаний: 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я пиш-у мы пиш-ем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ты пиш-ешь вы пиш-ете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 xml:space="preserve">он пиш-ет они пиш-ут 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По Куну, парадигм</w:t>
      </w:r>
      <w:r>
        <w:t>ой</w:t>
      </w:r>
      <w:r w:rsidRPr="0039791F">
        <w:t>. называется совокупность методов и приемов, которыми пользуется то или иное научное или философское сообщество, объединенное общей научной или философской идеологией, в отличие от других сообществ, объединенных другой идеологией и, соответственно, имеющих свои парадигм</w:t>
      </w:r>
      <w:r>
        <w:t>ы</w:t>
      </w:r>
      <w:r w:rsidRPr="0039791F">
        <w:t>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Так, например, если сравнить парадигм</w:t>
      </w:r>
      <w:r>
        <w:t>у</w:t>
      </w:r>
      <w:r w:rsidRPr="0039791F">
        <w:t xml:space="preserve"> структурной лингвистики и генеративной лингвистики , то главным отличием их парадигм будет то, что первая имеет тенденцию к описанию языка, а вторая к его моделированию. В то же время общим в их парадигм</w:t>
      </w:r>
      <w:r>
        <w:t>е</w:t>
      </w:r>
      <w:r w:rsidRPr="0039791F">
        <w:t xml:space="preserve"> является то, что и первая и вторая приписывают языку свойство структурности. При этом достаточно существенно, что вторая вышла из первой - произошла смена парадигм</w:t>
      </w:r>
      <w:r>
        <w:t>ы</w:t>
      </w:r>
      <w:r w:rsidRPr="0039791F">
        <w:t xml:space="preserve"> в лингвистике.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Такую смену парадигм</w:t>
      </w:r>
      <w:r>
        <w:t>ы</w:t>
      </w:r>
      <w:r w:rsidRPr="0039791F">
        <w:t xml:space="preserve"> Кун называет научной революцией. Действительно, генеративистика Н. Хомского по сравнению с классическим структурализмом воспринималась как революция, она даже носила название "хомскианской революции в лингвистике".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Другой пример соседних парадигм - это структурная поэтика (обладающая общим методом со структурной лингвистикой, но имеющая другой объект исследования - не язык, а литературу) и мотивный анализ. Основное различие их парадигм в том, что если первая представляет свой объект как жесткую иерархию уровней, кристаллическую решетку, то второй видит его как спутанный клубок ниток, систему мотивов, пронизывающих все уровни.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Когда научная парадигм</w:t>
      </w:r>
      <w:r>
        <w:t>а</w:t>
      </w:r>
      <w:r w:rsidRPr="0039791F">
        <w:t xml:space="preserve"> устанавливается, начинается то, что Кун называет нормальной наукой, когда уходят в сторону методологические споры и начинается разработка деталей, накопление материалов, разгадка "головоломок" в рамках принятой парадигм</w:t>
      </w:r>
      <w:r>
        <w:t>ы</w:t>
      </w:r>
      <w:r w:rsidRPr="0039791F">
        <w:t>. После того как нормальная наука проходит свой жизненный цикл и начинает устаревать, совершается научная революция, устанавливающая новую парадигму.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ХХ в. потрясло несколько научных революций: психоанализ, который вскоре раскололся и из недр которого выросла аналитическая психология Юнга, а из нее - трансперсональная психология Грофа; теория относительности, а затем квантовая механика; открытие структуры ДНК в биологии; логический позитивизм и сменившая его аналитическая философия; структурализм и пришедший ему на смену генеративизм, с одной стороны, и постструктурализм - с другой.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В каком-то смысле можно говорить о культурно-философской парадигм</w:t>
      </w:r>
      <w:r>
        <w:t>е</w:t>
      </w:r>
      <w:r w:rsidRPr="0039791F">
        <w:t xml:space="preserve"> постмодернизма, которую мы переживаем по сей день. Для постмодернизма как парадигм</w:t>
      </w:r>
      <w:r>
        <w:t>ы</w:t>
      </w:r>
      <w:r w:rsidRPr="0039791F">
        <w:t xml:space="preserve"> характерно парадоксальное отсутствие строгой парадигм</w:t>
      </w:r>
      <w:r>
        <w:t>ы</w:t>
      </w:r>
      <w:r w:rsidRPr="0039791F">
        <w:t>: все методы хороши и одновременно ограниченны: как верификационизм, так и фальсификационизм; правомерны и теоретико-истинностная семантика (см. логическая семантика), и теоретико-модельная семантика (семантика возможных миров).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Реальное и иллюзорное микшируется на экранах компьютеров и в электронных "проводах" Интернета. Техника становится все более изощренной, а реальность все больше превращается в виртуальную реальность. Еще один шаг - и мы окажемся в какой-то совершенно новой парадигм</w:t>
      </w:r>
      <w:r>
        <w:t>ы</w:t>
      </w:r>
      <w:r w:rsidRPr="0039791F">
        <w:t xml:space="preserve">, но мы пока не знаем, какими будут ее параметры. </w:t>
      </w:r>
    </w:p>
    <w:p w:rsidR="003E5F60" w:rsidRPr="003E5F60" w:rsidRDefault="003E5F60" w:rsidP="003E5F60">
      <w:pPr>
        <w:spacing w:before="120"/>
        <w:jc w:val="center"/>
        <w:rPr>
          <w:b/>
          <w:bCs/>
          <w:sz w:val="28"/>
          <w:szCs w:val="28"/>
        </w:rPr>
      </w:pPr>
      <w:r w:rsidRPr="003E5F60">
        <w:rPr>
          <w:b/>
          <w:bCs/>
          <w:sz w:val="28"/>
          <w:szCs w:val="28"/>
        </w:rPr>
        <w:t>Список литературы</w:t>
      </w:r>
    </w:p>
    <w:p w:rsidR="003E5F60" w:rsidRPr="0039791F" w:rsidRDefault="003E5F60" w:rsidP="003E5F60">
      <w:pPr>
        <w:spacing w:before="120"/>
        <w:ind w:firstLine="567"/>
        <w:jc w:val="both"/>
      </w:pPr>
      <w:r w:rsidRPr="0039791F">
        <w:t>Кун Т. Структура научных революций. - М., 1977.</w:t>
      </w:r>
    </w:p>
    <w:p w:rsidR="003E5F60" w:rsidRDefault="003E5F60" w:rsidP="003E5F60">
      <w:pPr>
        <w:spacing w:before="120"/>
        <w:ind w:firstLine="567"/>
        <w:jc w:val="both"/>
      </w:pPr>
      <w:r w:rsidRPr="0039791F">
        <w:t>Ревзин И.И. О субъективной позиции исследователя в семиотике // Учен. зап. Тартуского ун-та, 1971. - Вып. 284.</w:t>
      </w:r>
    </w:p>
    <w:p w:rsidR="003E5F60" w:rsidRDefault="003E5F60" w:rsidP="003E5F60">
      <w:pPr>
        <w:spacing w:before="120"/>
        <w:ind w:firstLine="567"/>
        <w:jc w:val="both"/>
      </w:pPr>
      <w:r w:rsidRPr="0039791F">
        <w:t>Руднев В, Структурная поэтика и мотивный анализ // Даугава, 1990. - No 1.</w:t>
      </w:r>
    </w:p>
    <w:p w:rsidR="00B42C45" w:rsidRDefault="00B42C45" w:rsidP="003E5F60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60"/>
    <w:rsid w:val="00002B5A"/>
    <w:rsid w:val="0010437E"/>
    <w:rsid w:val="00316F32"/>
    <w:rsid w:val="00362105"/>
    <w:rsid w:val="0039791F"/>
    <w:rsid w:val="003E5F60"/>
    <w:rsid w:val="00616072"/>
    <w:rsid w:val="006A5004"/>
    <w:rsid w:val="00710178"/>
    <w:rsid w:val="0081563E"/>
    <w:rsid w:val="008B35EE"/>
    <w:rsid w:val="00905CC1"/>
    <w:rsid w:val="0094456B"/>
    <w:rsid w:val="00A16077"/>
    <w:rsid w:val="00B42C45"/>
    <w:rsid w:val="00B47B6A"/>
    <w:rsid w:val="00D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801DA-0C68-4932-96CD-252A49BC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E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Парадигма </vt:lpstr>
    </vt:vector>
  </TitlesOfParts>
  <Company>Home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Парадигма </dc:title>
  <dc:subject/>
  <dc:creator>User</dc:creator>
  <cp:keywords/>
  <dc:description/>
  <cp:lastModifiedBy>admin</cp:lastModifiedBy>
  <cp:revision>2</cp:revision>
  <dcterms:created xsi:type="dcterms:W3CDTF">2014-02-14T21:57:00Z</dcterms:created>
  <dcterms:modified xsi:type="dcterms:W3CDTF">2014-02-14T21:57:00Z</dcterms:modified>
</cp:coreProperties>
</file>