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BF" w:rsidRPr="000A19BF" w:rsidRDefault="000A19BF" w:rsidP="000A19BF">
      <w:pPr>
        <w:spacing w:before="120"/>
        <w:jc w:val="center"/>
        <w:rPr>
          <w:b/>
          <w:bCs/>
          <w:sz w:val="32"/>
          <w:szCs w:val="32"/>
        </w:rPr>
      </w:pPr>
      <w:r w:rsidRPr="000A19BF">
        <w:rPr>
          <w:b/>
          <w:bCs/>
          <w:sz w:val="32"/>
          <w:szCs w:val="32"/>
        </w:rPr>
        <w:t xml:space="preserve">Парасемантика </w:t>
      </w:r>
    </w:p>
    <w:p w:rsidR="000A19BF" w:rsidRPr="00570023" w:rsidRDefault="000A19BF" w:rsidP="000A19BF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Парасемантика - концепция семантики языка, исходящая из того, что составляющие значение слова смыслы очень часто образуются путем случайных (или случайных на первый взгляд) ассоциаций.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Это представление идет от некоторых идей психоанализа, в первую очередь от ассоциативных тестов Карла Густава Юнга (см. аналитическая психология), которые заключались в том, что для того чтобы добраться до бессознательного, пациенту задавали случайный набор слов и просили его отвечать первое, что придет в голову. Например, на слово "водка" алкоголик может ответить "стакан", а трезвенник - "отвращение". В процессе такого тестирования выяснялось то, что пациент мог не сказать при простом опросе.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Вторым, уже непосредственно психоаналитическим, источником парасемантик</w:t>
      </w:r>
      <w:r>
        <w:t>и</w:t>
      </w:r>
      <w:r w:rsidRPr="0039791F">
        <w:t xml:space="preserve"> являются идеи и примеры, изложенные Фрейдом в его книге "Психопатология обыденной жизни". Здесь Фрейд обращает внимание на якобы случайные оговорки, описки, очитки и другие, как он говорит "ошибочные действия", расшифровка которых также ведет к познанию бессознательных импульсов. В книге есть чрезвычайно интересный пример, как Фрейд доказывает одному молодому человеку, что случайных ассоциаций не бывает. Этот молодой человек, цитируя наизусть строку из Вергилия в разговоре с Фрейдом, пропустил одно слово. Путем ассоциативного эксперимента Фрейд догадался, что молодой человек пропустил это слово потому,что думал в тот момент о женщине, которая, как он предполагал, ждет от него ребенка.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Третий и основной источник парасемантик</w:t>
      </w:r>
      <w:r>
        <w:t>и</w:t>
      </w:r>
      <w:r w:rsidRPr="0039791F">
        <w:t xml:space="preserve"> - игра в ассоциации (так она называется в русском быту; любителям хорошего кино она может быть известна также как "Китайская рулетка" - по одноименному названию фильма Райнера Фассбиндера, где эта игра играет существенную роль в кульминации сюжета фильма).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Игра в ассоциации заключается в том, что одному ведущему загадывают любого общего знакомого и при этом он должен задавать вопросы вроде: "Если это дерево, то какое?", "Если это автомобиль, то какой?", "Какой это персонаж романа "Война и мир?", "Какое оружие, вид транспорта, какой композитор или поэт, какой цвет или запах?" Отвечающие должны говорить первое, что им придет в голову. Постепенно из ответов у ведущего складывается образ этого человека. В некоторых случаях ассоциации прозрачны. Например, если загадывают толстого человека, то на вопрос: "Какое это дерево?" - вряд ли ответят "кипарис", а скорее "дуб" или "ветла". Но если загадывают человека, основным свойством которого является острый ум, то на вопрос "Какое это дерево" можно ответить по-разному. Например, "елка", подразумевая "остроту" ума загадываемого, а можно ответить "сосна", если у отвечающего образ сосны ассоциируется с одиноким размышлением.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Самое поразительное, что, как правило, ведущий отгадывает загаданного ему человека, хотя ответы могут быть самым разнообразными вплоть до противоречащих друг другу.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Происходит это оттого, что, во-первых, имя собственное не обладает, строго говоря, смыслом, а только денотатом, то есть у имени Иван нет того смысла, который объединял бы всех Иванов, как это имеет место с нарицательными словами. У слова "дом" есть смысл, который объединяет все дома: маленькие и большие, каменные и деревянные, роскошные и убогие. Поэтому имя собственное более свободно для ассоциаций.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Во-вторых, все имена в языке связаны и любое имя может быть описано при помощи любого другого слова или словосочетания - это, конечно, проявляется прежде всего в лирической поэзии. Но ведь поэзия - это очень важная часть речевой деятельности. Нет такого естественного языка, на котором бы не писали стихов. Таким образом, механизм парасемантик</w:t>
      </w:r>
      <w:r>
        <w:t>и</w:t>
      </w:r>
      <w:r w:rsidRPr="0039791F">
        <w:t xml:space="preserve"> представляет собой нечто более фундаментальное, чем лингвистическая шутка. В заключение я предлагаю читателю сыграть со мной в "Китайскую рулетку". Я загадаю вам известного русского поэта ХХ в., а вы попробуйте отгадать. Естественно, мне придется самому задавать вопросы и самому отвечать.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Я думаю, достаточно будет десяти вопросов и ответов.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1. Какое это дерево? - Баобаб.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2. Какой это персонаж романа "Война и мир"? - Долохов.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3. Какое это животное? - Хорек.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4. Какой это язык? - Татарский.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5. Какой это композитор? - Стравинский.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6. Какое это число? - Три (3).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7. Какой это вид сигарет? - Окурок "Явы".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8. Какой это роман ХХ в.? - "Мелкий бес" Ф. Сологуба.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9. Какой это вид спорта? - Настольный теннис.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10. Какая это статья в настоящем словаре? - Парасемантика.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Всех, кто догадается, я прошу звонить мне по телефону 247-1757, я подарю им оттиск или ксерокс своей статьи о парасемантик</w:t>
      </w:r>
      <w:r>
        <w:t>е</w:t>
      </w:r>
      <w:r w:rsidRPr="0039791F">
        <w:t xml:space="preserve">, которая указана в "Литературе" ниже. </w:t>
      </w:r>
    </w:p>
    <w:p w:rsidR="000A19BF" w:rsidRPr="006B6856" w:rsidRDefault="000A19BF" w:rsidP="000A19BF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Юнг К.Г. Тэвистокские лекции. - Киев, 1995.</w:t>
      </w:r>
    </w:p>
    <w:p w:rsidR="000A19BF" w:rsidRPr="0039791F" w:rsidRDefault="000A19BF" w:rsidP="000A19BF">
      <w:pPr>
        <w:spacing w:before="120"/>
        <w:ind w:firstLine="567"/>
        <w:jc w:val="both"/>
      </w:pPr>
      <w:r w:rsidRPr="0039791F">
        <w:t>Фрейд З. Психопатология обыденной жизни // Фрейд З. Психология бессознательного. - М., 1990.</w:t>
      </w:r>
    </w:p>
    <w:p w:rsidR="000A19BF" w:rsidRDefault="000A19BF" w:rsidP="000A19BF">
      <w:pPr>
        <w:spacing w:before="120"/>
        <w:ind w:firstLine="567"/>
        <w:jc w:val="both"/>
      </w:pPr>
      <w:r w:rsidRPr="0039791F">
        <w:t xml:space="preserve">Руднев В. "Винни Пух" и "Китайская рулетка" (феноменология парасемантики) // Винни Пух и философия обыденного языка. 2-е изд., доп., исправл. и перераб. - М., 1996. </w:t>
      </w:r>
      <w:bookmarkStart w:id="0" w:name="97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9BF"/>
    <w:rsid w:val="00002B5A"/>
    <w:rsid w:val="000A19BF"/>
    <w:rsid w:val="0010437E"/>
    <w:rsid w:val="00316F32"/>
    <w:rsid w:val="00377E53"/>
    <w:rsid w:val="0039791F"/>
    <w:rsid w:val="003C5B8A"/>
    <w:rsid w:val="00570023"/>
    <w:rsid w:val="00616072"/>
    <w:rsid w:val="00696128"/>
    <w:rsid w:val="006A5004"/>
    <w:rsid w:val="006B6856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6667BB-DA03-4636-81CC-A299DE0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A1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Парасемантика </vt:lpstr>
    </vt:vector>
  </TitlesOfParts>
  <Company>Home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Парасемантика </dc:title>
  <dc:subject/>
  <dc:creator>User</dc:creator>
  <cp:keywords/>
  <dc:description/>
  <cp:lastModifiedBy>admin</cp:lastModifiedBy>
  <cp:revision>2</cp:revision>
  <dcterms:created xsi:type="dcterms:W3CDTF">2014-02-14T21:23:00Z</dcterms:created>
  <dcterms:modified xsi:type="dcterms:W3CDTF">2014-02-14T21:23:00Z</dcterms:modified>
</cp:coreProperties>
</file>