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02" w:rsidRPr="00220417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Юридический</w:t>
      </w:r>
      <w:r w:rsidR="00220417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:rsidR="00F66402" w:rsidRPr="00220417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Кафедра</w:t>
      </w:r>
      <w:r w:rsidR="00220417">
        <w:rPr>
          <w:rFonts w:ascii="Times New Roman" w:hAnsi="Times New Roman" w:cs="Times New Roman"/>
          <w:sz w:val="28"/>
          <w:szCs w:val="28"/>
        </w:rPr>
        <w:t xml:space="preserve"> гуманитарных и социальных наук</w:t>
      </w:r>
    </w:p>
    <w:p w:rsidR="00F66402" w:rsidRPr="00220417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402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17" w:rsidRPr="00220417" w:rsidRDefault="00220417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402" w:rsidRPr="00220417" w:rsidRDefault="00220417" w:rsidP="0022041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F66402" w:rsidRPr="00220417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По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дисциплине ” Конституц</w:t>
      </w:r>
      <w:r w:rsidR="00220417">
        <w:rPr>
          <w:rFonts w:ascii="Times New Roman" w:hAnsi="Times New Roman" w:cs="Times New Roman"/>
          <w:sz w:val="28"/>
          <w:szCs w:val="28"/>
        </w:rPr>
        <w:t>ионное право зарубежных стран “</w:t>
      </w:r>
    </w:p>
    <w:p w:rsidR="00F66402" w:rsidRPr="00220417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Тема: «Парламент и президент в</w:t>
      </w:r>
      <w:r w:rsidR="00220417">
        <w:rPr>
          <w:rFonts w:ascii="Times New Roman" w:hAnsi="Times New Roman" w:cs="Times New Roman"/>
          <w:sz w:val="28"/>
          <w:szCs w:val="28"/>
        </w:rPr>
        <w:t xml:space="preserve"> конституциях зарубежных стран»</w:t>
      </w:r>
    </w:p>
    <w:p w:rsidR="00F66402" w:rsidRPr="00220417" w:rsidRDefault="00F66402" w:rsidP="002204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402" w:rsidRPr="00220417" w:rsidRDefault="00220417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66402" w:rsidRPr="00220417">
        <w:rPr>
          <w:rFonts w:ascii="Times New Roman" w:hAnsi="Times New Roman" w:cs="Times New Roman"/>
          <w:b/>
          <w:bCs/>
          <w:sz w:val="28"/>
          <w:szCs w:val="28"/>
        </w:rPr>
        <w:t xml:space="preserve">Парламент и президент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конституциях зарубежных стран</w:t>
      </w:r>
    </w:p>
    <w:p w:rsidR="00220417" w:rsidRPr="00220417" w:rsidRDefault="00220417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Парламент -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общегосударственное представительное учреждение, демократического общества, главная функция которого в системе разделения властей, заключается в осуществлении законодательной власти. Исторически парламент выполнял роль амортизатора между властью и обществом, являлся формой представления общества во власти. Постепенно из второстепенного органа, призванного сглаживать конфликты между властью и народом, парламент превратился в большинстве стран в высший государственный орган. В настоящее время существует более 150 зарубежных парламентов, каждый из которых обладает своими особенностями. В основе их классификации лежат структура парламента и объем компетенции.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Существуют две разновидности парламентов: двухпалатные и однопалатные.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Исторически двухпалатная система построения парламентов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существовала для того, чтобы обеспечить представительство различных слоев общества. Верхняя палата была введена для представительства аристократии, нижняя - для представительства широких слоев населения.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В современных условиях двухпалатная система имеет место обычно в федеративных государствах, где верхняя палата представляет субъектов федерации. (США, Германия, Бразилия, Мексика, Австралия и др.). В унитарных государствах с двухпалатным парламентом его верхняя палата также обычно формируется по политико-административным территориальным единицам (Италия, Испания, Франция, Польша, Япония и др.).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Примерно в половине государств Европы существуют однопалатные парламенты, составляющие в настоящее время большинство (Финляндия, Венгрия, Болгария, Швеция, Дания и др.).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Порядок формирования парламентов часто находится в прямой зависимости от их структуры. Нижние палаты парламентов, как и однопалатные парламенты, почти всегда формируются посредством прямых выборов. Что касается формирования верхних палат, то здесь можно выделить следующие основные способы: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- формирование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посредством непрямых (многостепенных или косвенных) выборов (Индия, Норвегия, Дания);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- формирование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посредством прямых выборов, хотя и с некоторыми отличиями от той системы, которая применяется в соответствующих странах при формировании нижних палат (США, Италия, Япония);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- формирование верхней палаты посредством назначения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(ФРГ);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- формирование верхних палат смешанным путем, при котором сочетаются элементы выборности, назначения и наследственности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(Бельгия, Ирландия).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4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Полномочия парламента.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Из конституционного статуса парламента и его функций вытекает и компетенция парламента, т.е. совокупность его полномочий. В конституциях стран мира компетенция парламента определяется по-разному: в одних странах она формулируется очень четко и определенно (например, в США, Испании, Франции, Сенегале, Габоне, Мадагаскаре и др.); в других — она частично определена достаточно четко, но в той или иной мере содержит и положения, делающие пределы полномочий парламента достаточно неопределенными, подвижными (например, в Швейцарии); в третьих — компетенция парламента остается совершенно неопределенной и ничем не ограниченной, поскольку в своей законодательной деятельности в любом вопросе он не связан никаким конституционным актом (Великобритания, Япония, Италия, Новая Зеландия, Ирландия и др.). В отдельных монархических мусульманских странах (Саудовская Аравия, ОАЭ) полномочия парламента носят в основном консультативный характер.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В полномочия парламента входит: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1. Законодательная деятельность.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2. Принятие бюджета и иные финансовые полномочия.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3. Контроль над деятельностью правительства, который присущ лишь демократическому политическому режиму.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4.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 xml:space="preserve">Полномочия по ратификации и денонсации международных договоров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5. Назначение референдумов.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6. Формирование государственных органов и учреждений, назначение либо избрание должностных лиц или участие в этих процедурах.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7.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Полномочия в области обороны и безопасности.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8. Есть и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Судебные полномочия, но они являются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ограниченными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и их реализация не занимает заметного места в обычной парламентской деятельности.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По демократическим конституциям парламент является верховным законодательным органом государства, однако в действительности его реальные полномочия иные. В парламентарных странах парламент подвержен эффективному воздействию со стороны правительства. В президентских республиках парламент более независим, но и здесь президенты располагают богатым арсеналом средств воздействия на него.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04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Президент.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В переводе с латыни «президент» означает «сидящий впереди». Становление и развитие этого политического института начинается в конце XVIII в. Сегодня институт президентства стал атрибутом республиканской формы правления и одним из признаков демократического строя. В наше время президенты возглавляют многие государства мира. В зависимости от того, является ли республика президентской или парламентской, президент обладает, соответственно, более широкими или более узкими полномочиями.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Глава государства - это конституционный орган и одновременно высшее должностное лицо государства, представляющее государство вовне и внутри страны, символ государственности народа. В разных странах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глава государства, в соответствии с их конституциями, рассматривается либо как неотъемлемая составная часть парламента, т.е. законодательной власти, поскольку без его подписи закон недействителен, либо как глава исполнительной власти и одновременно глава государства (США), либо как лицо, являющееся только главой государства и не входящее в какую-либо ветвь власти (Италия).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Также президент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может быть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и символом государственности, как монарх в Японии.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Президент, в отличие от монарха, должностное лицо, избираемое гражданами, парламентом или избирательной коллегией с участием парламента на срок обычно от 4 до 7 лет. Им может стать любой гражданин страны, достигший определенного возраста (как правило, 35-40 лет, в Италии - 50 лет). В конституциях указываются и другие обязательные требования: определенный срок проживания на территории данной страны, наличие высшего образования, возрастной "потолок" и др.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Конституции предусматривают обязанности президента и содержат определенные запреты. Президенту запрещается любое совмещение должностей и мандатов, иные виды работ, участие в руководстве акционерных компаний, приобретение государственного имущества иногда не разрешается получать вознаграждение также за научную, художественную или литературную деятельность, если он занимается ею. В некоторых странах президенты на период избрания прекращают членство в политической партии, другие продолжают партийную деятельность. Нередко президент может покидать страну лишь с разрешения парламента.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Особенности правового статуса президента: всегда избирается, за исключением случаев, когда пост занимается в результате государственного переворота; власть президента производна - он получает мандат либо от парламента, либо от избирательного корпуса; роль президента в осуществлении государственного управления обществом тем больше, чем больше парламент отстранен от его избрания ; увеличение реальных полномочий президента парламентарной республики всегда происходит за счет ущемления полномочий премьер-министра; в случае государственной измены или другого тяжкого преступления президент может быть освобожден от своей должности.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Компетенция главы государства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Главы государств в зарубежных странах, в основном обладают идентичными полномочиями, хотя в каждой стране имеются свои особенности. Выделим наиболее общие.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1. В области государственного управления: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участия в формировании правительства (носит номинальный характер), часто - в решении вопроса о его отставке. Участвует он и в формировании органов судебной власти.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Почетная прерогатива верховного главнокомандующего; право объявления чрезвычайного положения на всей территории страны или ее части.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2. В законодательной области: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созыв парламента на очередные и чрезвычайные сессии, возможность прерывания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при определенных условиях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>сессии; право роспуска нижней палаты (очень редко обеих палат); назначение внеочередных или очередных выборов; право законодательной инициативы; право санкционировать</w:t>
      </w:r>
      <w:r w:rsidR="00220417">
        <w:rPr>
          <w:rFonts w:ascii="Times New Roman" w:hAnsi="Times New Roman" w:cs="Times New Roman"/>
          <w:sz w:val="28"/>
          <w:szCs w:val="28"/>
        </w:rPr>
        <w:t xml:space="preserve"> </w:t>
      </w:r>
      <w:r w:rsidRPr="00220417">
        <w:rPr>
          <w:rFonts w:ascii="Times New Roman" w:hAnsi="Times New Roman" w:cs="Times New Roman"/>
          <w:sz w:val="28"/>
          <w:szCs w:val="28"/>
        </w:rPr>
        <w:t xml:space="preserve">и опубликовывать законы, возможность обращения в орган конституционного контроля в случае сомнения в конституционности представленного на подпись закона.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вето: право назначать членов верхних, а иногда и нижних палат парламента.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3. Во внешнеполитической области: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высший представитель страны в сфере внешних сношений;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назначение послов, посланников и иных дипломатических агентов;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ведения международных переговоров, заключение и ратификация (иногда с согласия парламента) международных договоров и соглашений;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объявления войны и заключения мира (на практике осуществляется правительством);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4. Во внутриполитической деятельности: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предоставления, восстановления гражданства и дачи разрешения на выход из него, право предоставления убежища иностранцам;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помилования, смягчения или замены наказания, изменения приговора;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награждения орденами, медалями и иными знаками отличий;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право присвоения почетных званий и титулов;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 xml:space="preserve">участие в церемониях и празднествах (военные парады, открытие школ и университетов). </w:t>
      </w:r>
    </w:p>
    <w:p w:rsidR="00F66402" w:rsidRPr="00220417" w:rsidRDefault="00F66402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17">
        <w:rPr>
          <w:rFonts w:ascii="Times New Roman" w:hAnsi="Times New Roman" w:cs="Times New Roman"/>
          <w:sz w:val="28"/>
          <w:szCs w:val="28"/>
        </w:rPr>
        <w:t>Оценку подлинной роли главы государства по букве конституции дать нельзя, т.к. между тем, что записано в конституции, и действительностью - дистанция огромного размера. Юридически глава государства почти всемогущ и всесилен. Практически он низведен до некоего символа, ибо реальных возможностей воздействия на государственную политику он лишен (особенно в парламентарных странах). А если же глава государства выйдет из повиновения правящей элиты, есть различные средства - конституционные ( импичмент ) и неконституционные (свержение), с помощью которых можно обуздать непокорного либо удалить неугодного президента или монарха.</w:t>
      </w:r>
    </w:p>
    <w:p w:rsidR="00F66402" w:rsidRPr="004036FF" w:rsidRDefault="004036FF" w:rsidP="002204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4036FF">
        <w:rPr>
          <w:rFonts w:ascii="Times New Roman" w:hAnsi="Times New Roman" w:cs="Times New Roman"/>
          <w:color w:val="FFFFFF"/>
          <w:sz w:val="28"/>
          <w:szCs w:val="28"/>
        </w:rPr>
        <w:t>парламент президент конституция</w:t>
      </w:r>
    </w:p>
    <w:p w:rsidR="004036FF" w:rsidRPr="004036FF" w:rsidRDefault="004036FF" w:rsidP="004036FF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4036FF" w:rsidRPr="004036FF" w:rsidSect="0022041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78" w:rsidRDefault="00F62278" w:rsidP="009300B0">
      <w:pPr>
        <w:spacing w:after="0" w:line="240" w:lineRule="auto"/>
      </w:pPr>
      <w:r>
        <w:separator/>
      </w:r>
    </w:p>
  </w:endnote>
  <w:endnote w:type="continuationSeparator" w:id="0">
    <w:p w:rsidR="00F62278" w:rsidRDefault="00F62278" w:rsidP="0093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02" w:rsidRDefault="00F66402" w:rsidP="009300B0">
    <w:pPr>
      <w:pStyle w:val="a6"/>
      <w:ind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78" w:rsidRDefault="00F62278" w:rsidP="009300B0">
      <w:pPr>
        <w:spacing w:after="0" w:line="240" w:lineRule="auto"/>
      </w:pPr>
      <w:r>
        <w:separator/>
      </w:r>
    </w:p>
  </w:footnote>
  <w:footnote w:type="continuationSeparator" w:id="0">
    <w:p w:rsidR="00F62278" w:rsidRDefault="00F62278" w:rsidP="00930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FF" w:rsidRPr="004036FF" w:rsidRDefault="004036FF" w:rsidP="004036FF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1CC7"/>
    <w:multiLevelType w:val="multilevel"/>
    <w:tmpl w:val="04190027"/>
    <w:lvl w:ilvl="0">
      <w:start w:val="1"/>
      <w:numFmt w:val="upperRoman"/>
      <w:pStyle w:val="1"/>
      <w:lvlText w:val="%1."/>
      <w:lvlJc w:val="left"/>
    </w:lvl>
    <w:lvl w:ilvl="1">
      <w:start w:val="1"/>
      <w:numFmt w:val="upperLetter"/>
      <w:pStyle w:val="2"/>
      <w:lvlText w:val="%2."/>
      <w:lvlJc w:val="left"/>
      <w:pPr>
        <w:ind w:left="720"/>
      </w:pPr>
    </w:lvl>
    <w:lvl w:ilvl="2">
      <w:start w:val="1"/>
      <w:numFmt w:val="decimal"/>
      <w:pStyle w:val="3"/>
      <w:lvlText w:val="%3."/>
      <w:lvlJc w:val="left"/>
      <w:pPr>
        <w:ind w:left="1440"/>
      </w:pPr>
    </w:lvl>
    <w:lvl w:ilvl="3">
      <w:start w:val="1"/>
      <w:numFmt w:val="lowerLetter"/>
      <w:pStyle w:val="4"/>
      <w:lvlText w:val="%4)"/>
      <w:lvlJc w:val="left"/>
      <w:pPr>
        <w:ind w:left="2160"/>
      </w:pPr>
    </w:lvl>
    <w:lvl w:ilvl="4">
      <w:start w:val="1"/>
      <w:numFmt w:val="decimal"/>
      <w:pStyle w:val="5"/>
      <w:lvlText w:val="(%5)"/>
      <w:lvlJc w:val="left"/>
      <w:pPr>
        <w:ind w:left="2880"/>
      </w:pPr>
    </w:lvl>
    <w:lvl w:ilvl="5">
      <w:start w:val="1"/>
      <w:numFmt w:val="lowerLetter"/>
      <w:pStyle w:val="6"/>
      <w:lvlText w:val="(%6)"/>
      <w:lvlJc w:val="left"/>
      <w:pPr>
        <w:ind w:left="3600"/>
      </w:pPr>
    </w:lvl>
    <w:lvl w:ilvl="6">
      <w:start w:val="1"/>
      <w:numFmt w:val="lowerRoman"/>
      <w:pStyle w:val="7"/>
      <w:lvlText w:val="(%7)"/>
      <w:lvlJc w:val="left"/>
      <w:pPr>
        <w:ind w:left="4320"/>
      </w:pPr>
    </w:lvl>
    <w:lvl w:ilvl="7">
      <w:start w:val="1"/>
      <w:numFmt w:val="lowerLetter"/>
      <w:pStyle w:val="8"/>
      <w:lvlText w:val="(%8)"/>
      <w:lvlJc w:val="left"/>
      <w:pPr>
        <w:ind w:left="5040"/>
      </w:pPr>
    </w:lvl>
    <w:lvl w:ilvl="8">
      <w:start w:val="1"/>
      <w:numFmt w:val="lowerRoman"/>
      <w:pStyle w:val="9"/>
      <w:lvlText w:val="(%9)"/>
      <w:lvlJc w:val="left"/>
      <w:pPr>
        <w:ind w:left="5760"/>
      </w:pPr>
    </w:lvl>
  </w:abstractNum>
  <w:abstractNum w:abstractNumId="1">
    <w:nsid w:val="508A0989"/>
    <w:multiLevelType w:val="hybridMultilevel"/>
    <w:tmpl w:val="B856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DC3"/>
    <w:rsid w:val="00043741"/>
    <w:rsid w:val="00053DC3"/>
    <w:rsid w:val="000916B4"/>
    <w:rsid w:val="00220417"/>
    <w:rsid w:val="0022441A"/>
    <w:rsid w:val="002C1011"/>
    <w:rsid w:val="00311099"/>
    <w:rsid w:val="003179E1"/>
    <w:rsid w:val="00391BD4"/>
    <w:rsid w:val="003E2367"/>
    <w:rsid w:val="003F7BA7"/>
    <w:rsid w:val="004036FF"/>
    <w:rsid w:val="0042171D"/>
    <w:rsid w:val="00425ABC"/>
    <w:rsid w:val="00455B4A"/>
    <w:rsid w:val="004810C8"/>
    <w:rsid w:val="005152DB"/>
    <w:rsid w:val="005473DF"/>
    <w:rsid w:val="00582AB0"/>
    <w:rsid w:val="005D446D"/>
    <w:rsid w:val="00646140"/>
    <w:rsid w:val="0066165B"/>
    <w:rsid w:val="007D3D80"/>
    <w:rsid w:val="0082501B"/>
    <w:rsid w:val="00920939"/>
    <w:rsid w:val="0092641B"/>
    <w:rsid w:val="009300B0"/>
    <w:rsid w:val="009C0433"/>
    <w:rsid w:val="009D6A18"/>
    <w:rsid w:val="009F7AE9"/>
    <w:rsid w:val="00A056BE"/>
    <w:rsid w:val="00AD5F45"/>
    <w:rsid w:val="00B90CFA"/>
    <w:rsid w:val="00C86199"/>
    <w:rsid w:val="00CC39F3"/>
    <w:rsid w:val="00CC56AB"/>
    <w:rsid w:val="00D1575F"/>
    <w:rsid w:val="00DD333B"/>
    <w:rsid w:val="00EA7DE2"/>
    <w:rsid w:val="00F552FF"/>
    <w:rsid w:val="00F61DFD"/>
    <w:rsid w:val="00F62278"/>
    <w:rsid w:val="00F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B978F4-7DBD-4CE1-BE6F-9F5CD2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300B0"/>
    <w:pPr>
      <w:keepNext/>
      <w:keepLines/>
      <w:numPr>
        <w:numId w:val="2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0B0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300B0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300B0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300B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300B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300B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300B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300B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00B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9300B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9300B0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9300B0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9300B0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9300B0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9300B0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9300B0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82501B"/>
    <w:pPr>
      <w:ind w:left="720"/>
    </w:pPr>
  </w:style>
  <w:style w:type="character" w:customStyle="1" w:styleId="10">
    <w:name w:val="Заголовок 1 Знак"/>
    <w:link w:val="1"/>
    <w:uiPriority w:val="99"/>
    <w:locked/>
    <w:rsid w:val="009300B0"/>
    <w:rPr>
      <w:rFonts w:ascii="Cambria" w:hAnsi="Cambria" w:cs="Cambria"/>
      <w:b/>
      <w:bCs/>
      <w:color w:val="365F91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9300B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93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300B0"/>
  </w:style>
  <w:style w:type="paragraph" w:styleId="a8">
    <w:name w:val="Balloon Text"/>
    <w:basedOn w:val="a"/>
    <w:link w:val="a9"/>
    <w:uiPriority w:val="99"/>
    <w:semiHidden/>
    <w:rsid w:val="0093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semiHidden/>
    <w:locked/>
    <w:rsid w:val="009300B0"/>
  </w:style>
  <w:style w:type="character" w:customStyle="1" w:styleId="a9">
    <w:name w:val="Текст выноски Знак"/>
    <w:link w:val="a8"/>
    <w:uiPriority w:val="99"/>
    <w:semiHidden/>
    <w:locked/>
    <w:rsid w:val="0093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факультет</vt:lpstr>
    </vt:vector>
  </TitlesOfParts>
  <Company>HOME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факультет</dc:title>
  <dc:subject/>
  <dc:creator>МАКСОН</dc:creator>
  <cp:keywords/>
  <dc:description/>
  <cp:lastModifiedBy>admin</cp:lastModifiedBy>
  <cp:revision>2</cp:revision>
  <cp:lastPrinted>2009-10-09T17:05:00Z</cp:lastPrinted>
  <dcterms:created xsi:type="dcterms:W3CDTF">2014-03-24T14:04:00Z</dcterms:created>
  <dcterms:modified xsi:type="dcterms:W3CDTF">2014-03-24T14:04:00Z</dcterms:modified>
</cp:coreProperties>
</file>