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42" w:rsidRPr="00E84A42" w:rsidRDefault="00E84A42" w:rsidP="00E84A42">
      <w:pPr>
        <w:spacing w:before="120"/>
        <w:jc w:val="center"/>
        <w:rPr>
          <w:b/>
          <w:bCs/>
          <w:sz w:val="32"/>
          <w:szCs w:val="32"/>
        </w:rPr>
      </w:pPr>
      <w:r w:rsidRPr="001409BA">
        <w:rPr>
          <w:b/>
          <w:bCs/>
          <w:sz w:val="32"/>
          <w:szCs w:val="32"/>
        </w:rPr>
        <w:t>Пастораль</w:t>
      </w:r>
    </w:p>
    <w:p w:rsidR="00E84A42" w:rsidRPr="00E84A42" w:rsidRDefault="00E84A42" w:rsidP="00E84A42">
      <w:pPr>
        <w:spacing w:before="120"/>
        <w:ind w:firstLine="567"/>
        <w:jc w:val="both"/>
        <w:rPr>
          <w:sz w:val="28"/>
          <w:szCs w:val="28"/>
        </w:rPr>
      </w:pPr>
      <w:r w:rsidRPr="00E84A42">
        <w:rPr>
          <w:sz w:val="28"/>
          <w:szCs w:val="28"/>
        </w:rPr>
        <w:t xml:space="preserve">C. Мокульский </w:t>
      </w:r>
    </w:p>
    <w:p w:rsidR="00E84A42" w:rsidRPr="00436AF4" w:rsidRDefault="00E84A42" w:rsidP="00E84A42">
      <w:pPr>
        <w:spacing w:before="120"/>
        <w:ind w:firstLine="567"/>
        <w:jc w:val="both"/>
        <w:rPr>
          <w:sz w:val="24"/>
          <w:szCs w:val="24"/>
        </w:rPr>
      </w:pPr>
      <w:r w:rsidRPr="00436AF4">
        <w:rPr>
          <w:sz w:val="24"/>
          <w:szCs w:val="24"/>
        </w:rPr>
        <w:t xml:space="preserve">Термин «пастораль» (от латинского pastoralis — «пастушеский») употребляется в широком и узком смысле. В широком смысле П. означает пастушескую поэзию всех времен и народов. В узком смысле под П. понимается определенная конкретно-историческая разновидность пастушеской поэзии </w:t>
      </w:r>
      <w:r>
        <w:rPr>
          <w:sz w:val="24"/>
          <w:szCs w:val="24"/>
        </w:rPr>
        <w:t>(</w:t>
      </w:r>
      <w:r w:rsidRPr="00436AF4">
        <w:rPr>
          <w:sz w:val="24"/>
          <w:szCs w:val="24"/>
        </w:rPr>
        <w:t>XVI—XVII вв.</w:t>
      </w:r>
      <w:r>
        <w:rPr>
          <w:sz w:val="24"/>
          <w:szCs w:val="24"/>
        </w:rPr>
        <w:t>)</w:t>
      </w:r>
      <w:r w:rsidRPr="00436AF4">
        <w:rPr>
          <w:sz w:val="24"/>
          <w:szCs w:val="24"/>
        </w:rPr>
        <w:t xml:space="preserve">. Только в этом последнем значении мы и рассматриваем здесь П. </w:t>
      </w:r>
    </w:p>
    <w:p w:rsidR="00E84A42" w:rsidRPr="00436AF4" w:rsidRDefault="00E84A42" w:rsidP="00E84A42">
      <w:pPr>
        <w:spacing w:before="120"/>
        <w:ind w:firstLine="567"/>
        <w:jc w:val="both"/>
        <w:rPr>
          <w:sz w:val="24"/>
          <w:szCs w:val="24"/>
        </w:rPr>
      </w:pPr>
      <w:r w:rsidRPr="00436AF4">
        <w:rPr>
          <w:sz w:val="24"/>
          <w:szCs w:val="24"/>
        </w:rPr>
        <w:t xml:space="preserve">П. XVI—XVII вв. при всем разнообразии родовой принадлежности отдельных произведений этого жанра (существует П. эпическая, лирическая и драматическая) обладает устойчивой тематикой и идеологической направленностью. Для нее специфично: изображение блаженной жизни пастухов и пастушек; противопоставление беспечной жизни пастухов шумной и суетной жизни горожан, знающих нужду, горе и всякие социальные бедствия; полное отсутствие отражения реальной деревенской жизни XVI—XVII в.; наделение героев П. психикой, манерами и яз. придворной знати. </w:t>
      </w:r>
    </w:p>
    <w:p w:rsidR="00E84A42" w:rsidRPr="00436AF4" w:rsidRDefault="00E84A42" w:rsidP="00E84A42">
      <w:pPr>
        <w:spacing w:before="120"/>
        <w:ind w:firstLine="567"/>
        <w:jc w:val="both"/>
        <w:rPr>
          <w:sz w:val="24"/>
          <w:szCs w:val="24"/>
        </w:rPr>
      </w:pPr>
      <w:r w:rsidRPr="00436AF4">
        <w:rPr>
          <w:sz w:val="24"/>
          <w:szCs w:val="24"/>
        </w:rPr>
        <w:t xml:space="preserve">Все перечисленные идейно-тематические компоненты П. свидетельствуют об ее отмежевании от буржуазно-городской культуры, об отталкивании от становящегося капитализма. Она появляется и расцветает в Италии в эпоху нарастания капиталистических отношений, </w:t>
      </w:r>
      <w:r>
        <w:rPr>
          <w:sz w:val="24"/>
          <w:szCs w:val="24"/>
        </w:rPr>
        <w:t>котор</w:t>
      </w:r>
      <w:r w:rsidRPr="00436AF4">
        <w:rPr>
          <w:sz w:val="24"/>
          <w:szCs w:val="24"/>
        </w:rPr>
        <w:t xml:space="preserve">ое явилось следствием грандиозного хозяйственного кризиса первой трети </w:t>
      </w:r>
      <w:r>
        <w:rPr>
          <w:sz w:val="24"/>
          <w:szCs w:val="24"/>
        </w:rPr>
        <w:t xml:space="preserve"> </w:t>
      </w:r>
      <w:r w:rsidRPr="00436AF4">
        <w:rPr>
          <w:sz w:val="24"/>
          <w:szCs w:val="24"/>
        </w:rPr>
        <w:t xml:space="preserve">XVI века, обусловленного «революцией мирового рынка» (Маркс). Аналогичные причины вызывают также расцвет П. в других странах. В Англии и во Франции той же эпохи, не переживавших экономического упадка и укрепления феодальных отношений, П. культивировалась в наиболее реакционных кругах феодального дворянства. В целом П. является жанром феодальной реакции, </w:t>
      </w:r>
      <w:r>
        <w:rPr>
          <w:sz w:val="24"/>
          <w:szCs w:val="24"/>
        </w:rPr>
        <w:t>котор</w:t>
      </w:r>
      <w:r w:rsidRPr="00436AF4">
        <w:rPr>
          <w:sz w:val="24"/>
          <w:szCs w:val="24"/>
        </w:rPr>
        <w:t xml:space="preserve">ый получает наиболее полное развитие в системе стиля  , реализуя его основные художественно-идеологические принципы. </w:t>
      </w:r>
    </w:p>
    <w:p w:rsidR="00E84A42" w:rsidRPr="00436AF4" w:rsidRDefault="00E84A42" w:rsidP="00E84A42">
      <w:pPr>
        <w:spacing w:before="120"/>
        <w:ind w:firstLine="567"/>
        <w:jc w:val="both"/>
        <w:rPr>
          <w:sz w:val="24"/>
          <w:szCs w:val="24"/>
        </w:rPr>
      </w:pPr>
      <w:r w:rsidRPr="00436AF4">
        <w:rPr>
          <w:sz w:val="24"/>
          <w:szCs w:val="24"/>
        </w:rPr>
        <w:t xml:space="preserve">Но хотя П. и является по существу идеологическим орудием феодальной аристократии эпохи разложения Ренессанса, однако в ней можно найти немало отзвуков отрицаемой ею ренессансной культуры. Объясняется это двойственностью и противоречивостью сознания феодальной знати XVI—XVII вв., воспитанной уже в новых условиях растущего капитализма. Отсюда — присущий П. гедонизм, индивидуализм, культ земных связей, склонность к детальному психологич. анализу. Отсюда же — своеобразный «языческий» колорит П., переполненной мифологич. образами и античными реминисценциями. </w:t>
      </w:r>
    </w:p>
    <w:p w:rsidR="00E84A42" w:rsidRPr="00436AF4" w:rsidRDefault="00E84A42" w:rsidP="00E84A42">
      <w:pPr>
        <w:spacing w:before="120"/>
        <w:ind w:firstLine="567"/>
        <w:jc w:val="both"/>
        <w:rPr>
          <w:sz w:val="24"/>
          <w:szCs w:val="24"/>
        </w:rPr>
      </w:pPr>
      <w:r w:rsidRPr="00436AF4">
        <w:rPr>
          <w:sz w:val="24"/>
          <w:szCs w:val="24"/>
        </w:rPr>
        <w:t xml:space="preserve">Все отмеченные гуманистические элементы подчиняются однако реакционной социально-политической установке П. Преодоление гуманистических традиций осуществляется в П. эпохи Барокко, когда барочная П. вырождается в чисто придворный и салонный жанр. </w:t>
      </w:r>
    </w:p>
    <w:p w:rsidR="00E84A42" w:rsidRPr="00436AF4" w:rsidRDefault="00E84A42" w:rsidP="00E84A42">
      <w:pPr>
        <w:spacing w:before="120"/>
        <w:ind w:firstLine="567"/>
        <w:jc w:val="both"/>
        <w:rPr>
          <w:sz w:val="24"/>
          <w:szCs w:val="24"/>
        </w:rPr>
      </w:pPr>
      <w:r w:rsidRPr="00436AF4">
        <w:rPr>
          <w:sz w:val="24"/>
          <w:szCs w:val="24"/>
        </w:rPr>
        <w:t xml:space="preserve">Родиной П. является Италия, где она вырастает на основе длительной и богатой традиции гуманистической эклоги . Создателем итальянской П. в собственном смысле был неаполитанец  , автор знаменитого романа «Аркадия» (1504), канонизировавший итальянскую П. во всех ее идейно-тематических компонентах. </w:t>
      </w:r>
    </w:p>
    <w:p w:rsidR="00E84A42" w:rsidRPr="00436AF4" w:rsidRDefault="00E84A42" w:rsidP="00E84A42">
      <w:pPr>
        <w:spacing w:before="120"/>
        <w:ind w:firstLine="567"/>
        <w:jc w:val="both"/>
        <w:rPr>
          <w:sz w:val="24"/>
          <w:szCs w:val="24"/>
        </w:rPr>
      </w:pPr>
      <w:r w:rsidRPr="00436AF4">
        <w:rPr>
          <w:sz w:val="24"/>
          <w:szCs w:val="24"/>
        </w:rPr>
        <w:t xml:space="preserve">Громадный успех «Аркадии» породил в Италии целую </w:t>
      </w:r>
      <w:r>
        <w:rPr>
          <w:sz w:val="24"/>
          <w:szCs w:val="24"/>
        </w:rPr>
        <w:t>литератур</w:t>
      </w:r>
      <w:r w:rsidRPr="00436AF4">
        <w:rPr>
          <w:sz w:val="24"/>
          <w:szCs w:val="24"/>
        </w:rPr>
        <w:t xml:space="preserve">у эклог, писавшихся терцинами в форме диалога (Ариосто, Триссино, Аламанни и др.). Рядом с ними расцветает лирико-эпическая пасторальная поэма («Ninfa Tiberina» Мольцы), стансы Тансилло </w:t>
      </w:r>
      <w:r>
        <w:rPr>
          <w:sz w:val="24"/>
          <w:szCs w:val="24"/>
        </w:rPr>
        <w:t>(</w:t>
      </w:r>
      <w:r w:rsidRPr="00436AF4">
        <w:rPr>
          <w:sz w:val="24"/>
          <w:szCs w:val="24"/>
        </w:rPr>
        <w:t>1574</w:t>
      </w:r>
      <w:r>
        <w:rPr>
          <w:sz w:val="24"/>
          <w:szCs w:val="24"/>
        </w:rPr>
        <w:t>)</w:t>
      </w:r>
      <w:r w:rsidRPr="00436AF4">
        <w:rPr>
          <w:sz w:val="24"/>
          <w:szCs w:val="24"/>
        </w:rPr>
        <w:t xml:space="preserve"> и идиллический сонет (Толомеи и др.). Но самое широкое распространение получила драматическая П., развившаяся из диалогизированной эклоги. Пасторальная драма принимает форму то трагедии </w:t>
      </w:r>
      <w:r>
        <w:rPr>
          <w:sz w:val="24"/>
          <w:szCs w:val="24"/>
        </w:rPr>
        <w:t>(</w:t>
      </w:r>
      <w:r w:rsidRPr="00436AF4">
        <w:rPr>
          <w:sz w:val="24"/>
          <w:szCs w:val="24"/>
        </w:rPr>
        <w:t>«Жертва» — «Sacrificia» — Беккари (Beccari A., 1554)</w:t>
      </w:r>
      <w:r>
        <w:rPr>
          <w:sz w:val="24"/>
          <w:szCs w:val="24"/>
        </w:rPr>
        <w:t>)</w:t>
      </w:r>
      <w:r w:rsidRPr="00436AF4">
        <w:rPr>
          <w:sz w:val="24"/>
          <w:szCs w:val="24"/>
        </w:rPr>
        <w:t xml:space="preserve">, то комедии </w:t>
      </w:r>
      <w:r>
        <w:rPr>
          <w:sz w:val="24"/>
          <w:szCs w:val="24"/>
        </w:rPr>
        <w:t>(</w:t>
      </w:r>
      <w:r w:rsidRPr="00436AF4">
        <w:rPr>
          <w:sz w:val="24"/>
          <w:szCs w:val="24"/>
        </w:rPr>
        <w:t>«Аретуза» — «Aretusa» — Лоллио (Lollio А., 1563)</w:t>
      </w:r>
      <w:r>
        <w:rPr>
          <w:sz w:val="24"/>
          <w:szCs w:val="24"/>
        </w:rPr>
        <w:t>)</w:t>
      </w:r>
      <w:r w:rsidRPr="00436AF4">
        <w:rPr>
          <w:sz w:val="24"/>
          <w:szCs w:val="24"/>
        </w:rPr>
        <w:t xml:space="preserve">, то пытается возродить античный жанр сатировой драмы </w:t>
      </w:r>
      <w:r>
        <w:rPr>
          <w:sz w:val="24"/>
          <w:szCs w:val="24"/>
        </w:rPr>
        <w:t>(</w:t>
      </w:r>
      <w:r w:rsidRPr="00436AF4">
        <w:rPr>
          <w:sz w:val="24"/>
          <w:szCs w:val="24"/>
        </w:rPr>
        <w:t>«Эгле» — «Egle», 1545 — Джиральди (Giraldi G.)</w:t>
      </w:r>
      <w:r>
        <w:rPr>
          <w:sz w:val="24"/>
          <w:szCs w:val="24"/>
        </w:rPr>
        <w:t>)</w:t>
      </w:r>
      <w:r w:rsidRPr="00436AF4">
        <w:rPr>
          <w:sz w:val="24"/>
          <w:szCs w:val="24"/>
        </w:rPr>
        <w:t xml:space="preserve">. </w:t>
      </w:r>
    </w:p>
    <w:p w:rsidR="00E84A42" w:rsidRPr="00436AF4" w:rsidRDefault="00E84A42" w:rsidP="00E84A42">
      <w:pPr>
        <w:spacing w:before="120"/>
        <w:ind w:firstLine="567"/>
        <w:jc w:val="both"/>
        <w:rPr>
          <w:sz w:val="24"/>
          <w:szCs w:val="24"/>
        </w:rPr>
      </w:pPr>
      <w:r w:rsidRPr="00436AF4">
        <w:rPr>
          <w:sz w:val="24"/>
          <w:szCs w:val="24"/>
        </w:rPr>
        <w:t xml:space="preserve">Последняя и знаменитейшая ренессансная П. — «Аминта» (Aminta) Tacco </w:t>
      </w:r>
      <w:r>
        <w:rPr>
          <w:sz w:val="24"/>
          <w:szCs w:val="24"/>
        </w:rPr>
        <w:t>(</w:t>
      </w:r>
      <w:r w:rsidRPr="00436AF4">
        <w:rPr>
          <w:sz w:val="24"/>
          <w:szCs w:val="24"/>
        </w:rPr>
        <w:t>1573</w:t>
      </w:r>
      <w:r>
        <w:rPr>
          <w:sz w:val="24"/>
          <w:szCs w:val="24"/>
        </w:rPr>
        <w:t>)</w:t>
      </w:r>
      <w:r w:rsidRPr="00436AF4">
        <w:rPr>
          <w:sz w:val="24"/>
          <w:szCs w:val="24"/>
        </w:rPr>
        <w:t xml:space="preserve"> — возвращается вспять, к традициям античной эклоги, порывая с тенденцией к усложнению сюжетной схемы П. Тассо сосредоточивает внимание на утонченном анализе чувств своих героев, воспроизводящих фигуры феррарских аристократов. Сентиментальный идеализм, изящная меланхолия, пронизывающая их речи, резко противополагаясь грубой чувственности буржуазного Ренессанса, уже свидетельствует о совершающемся изменении стилевой системы П. Однако классическая простота, прозрачная ясность слога и непревзойденная </w:t>
      </w:r>
      <w:r>
        <w:rPr>
          <w:sz w:val="24"/>
          <w:szCs w:val="24"/>
        </w:rPr>
        <w:t xml:space="preserve"> </w:t>
      </w:r>
      <w:r w:rsidRPr="00436AF4">
        <w:rPr>
          <w:sz w:val="24"/>
          <w:szCs w:val="24"/>
        </w:rPr>
        <w:t xml:space="preserve">гармония стиха Tacco все же заставляют рассматривать его «Аминту» еще в системе ренессансного стиля. </w:t>
      </w:r>
    </w:p>
    <w:p w:rsidR="00E84A42" w:rsidRPr="00436AF4" w:rsidRDefault="00E84A42" w:rsidP="00E84A42">
      <w:pPr>
        <w:spacing w:before="120"/>
        <w:ind w:firstLine="567"/>
        <w:jc w:val="both"/>
        <w:rPr>
          <w:sz w:val="24"/>
          <w:szCs w:val="24"/>
        </w:rPr>
      </w:pPr>
      <w:r w:rsidRPr="00436AF4">
        <w:rPr>
          <w:sz w:val="24"/>
          <w:szCs w:val="24"/>
        </w:rPr>
        <w:t xml:space="preserve">Второй шедевр итальянской драматической П. «Верный пастух» — «Pastor fido», 1590 — Гварини (Guarini) уже вводит нас в круг явлений, типичных для драмы Барокко. Простоте фабулы «Аминты» противостоит запутанная интрига «Верного пастуха», который является уже почти настоящей барочной трагикомедией, сочетающей приемы трагедии и комедии, развертывающей действие по двум параллельным сюжетным линиям, вносящей в словесную ткань элементы орнаментации, расточительной образности, гипертрофии эффектов. От «Верного пастуха» протягивается цепь к основному жанру раннего Барокко — пасторально-мифологической опере, создаваемой Ринуччини </w:t>
      </w:r>
      <w:r>
        <w:rPr>
          <w:sz w:val="24"/>
          <w:szCs w:val="24"/>
        </w:rPr>
        <w:t>(</w:t>
      </w:r>
      <w:r w:rsidRPr="00436AF4">
        <w:rPr>
          <w:sz w:val="24"/>
          <w:szCs w:val="24"/>
        </w:rPr>
        <w:t>Rinuccini («Дафна» — «La Dafne» — 1594, изд. в 1600)</w:t>
      </w:r>
      <w:r>
        <w:rPr>
          <w:sz w:val="24"/>
          <w:szCs w:val="24"/>
        </w:rPr>
        <w:t>)</w:t>
      </w:r>
      <w:r w:rsidRPr="00436AF4">
        <w:rPr>
          <w:sz w:val="24"/>
          <w:szCs w:val="24"/>
        </w:rPr>
        <w:t xml:space="preserve"> и в начале XVII в. вытесняющей все прочие «серьезные» драматические жанры. </w:t>
      </w:r>
    </w:p>
    <w:p w:rsidR="00E84A42" w:rsidRPr="00436AF4" w:rsidRDefault="00E84A42" w:rsidP="00E84A42">
      <w:pPr>
        <w:spacing w:before="120"/>
        <w:ind w:firstLine="567"/>
        <w:jc w:val="both"/>
        <w:rPr>
          <w:sz w:val="24"/>
          <w:szCs w:val="24"/>
        </w:rPr>
      </w:pPr>
      <w:r w:rsidRPr="00436AF4">
        <w:rPr>
          <w:sz w:val="24"/>
          <w:szCs w:val="24"/>
        </w:rPr>
        <w:t xml:space="preserve">За пределами Италии П. впервые утверждается в Испании, где находит питательную почву в придворно-аристократическом обществе этой застойно-феодальной монархии </w:t>
      </w:r>
      <w:r>
        <w:rPr>
          <w:sz w:val="24"/>
          <w:szCs w:val="24"/>
        </w:rPr>
        <w:t>(</w:t>
      </w:r>
      <w:r w:rsidRPr="00436AF4">
        <w:rPr>
          <w:sz w:val="24"/>
          <w:szCs w:val="24"/>
        </w:rPr>
        <w:t>«Диана» — «Diana», 1558 —  (Montemayor), см.</w:t>
      </w:r>
      <w:r>
        <w:rPr>
          <w:sz w:val="24"/>
          <w:szCs w:val="24"/>
        </w:rPr>
        <w:t>)</w:t>
      </w:r>
      <w:r w:rsidRPr="00436AF4">
        <w:rPr>
          <w:sz w:val="24"/>
          <w:szCs w:val="24"/>
        </w:rPr>
        <w:t xml:space="preserve">. </w:t>
      </w:r>
    </w:p>
    <w:p w:rsidR="00E84A42" w:rsidRPr="00436AF4" w:rsidRDefault="00E84A42" w:rsidP="00E84A42">
      <w:pPr>
        <w:spacing w:before="120"/>
        <w:ind w:firstLine="567"/>
        <w:jc w:val="both"/>
        <w:rPr>
          <w:sz w:val="24"/>
          <w:szCs w:val="24"/>
        </w:rPr>
      </w:pPr>
      <w:r w:rsidRPr="00436AF4">
        <w:rPr>
          <w:sz w:val="24"/>
          <w:szCs w:val="24"/>
        </w:rPr>
        <w:t xml:space="preserve">Меньшее распространение получает П. в экономически передовой, быстро капитализирующейся Англии («Аркадия» Сиднея, 1580). Наиболее устойчивы традиции П. в английских «» . </w:t>
      </w:r>
    </w:p>
    <w:p w:rsidR="00E84A42" w:rsidRPr="00436AF4" w:rsidRDefault="00E84A42" w:rsidP="00E84A42">
      <w:pPr>
        <w:spacing w:before="120"/>
        <w:ind w:firstLine="567"/>
        <w:jc w:val="both"/>
        <w:rPr>
          <w:sz w:val="24"/>
          <w:szCs w:val="24"/>
        </w:rPr>
      </w:pPr>
      <w:r w:rsidRPr="00436AF4">
        <w:rPr>
          <w:sz w:val="24"/>
          <w:szCs w:val="24"/>
        </w:rPr>
        <w:t xml:space="preserve">Во Франции пастораль культивируется также в кругах высшей феодальной аристократии, </w:t>
      </w:r>
      <w:r>
        <w:rPr>
          <w:sz w:val="24"/>
          <w:szCs w:val="24"/>
        </w:rPr>
        <w:t xml:space="preserve"> </w:t>
      </w:r>
      <w:r w:rsidRPr="00436AF4">
        <w:rPr>
          <w:sz w:val="24"/>
          <w:szCs w:val="24"/>
        </w:rPr>
        <w:t xml:space="preserve">настроенной оппозиционно к крепнущему абсолютизму </w:t>
      </w:r>
      <w:r>
        <w:rPr>
          <w:sz w:val="24"/>
          <w:szCs w:val="24"/>
        </w:rPr>
        <w:t>(</w:t>
      </w:r>
      <w:r w:rsidRPr="00436AF4">
        <w:rPr>
          <w:sz w:val="24"/>
          <w:szCs w:val="24"/>
        </w:rPr>
        <w:t>роман Оноре д’Юрфе «Астрея» (D’Urfe H., L’Astrée..., 1610—1625)</w:t>
      </w:r>
      <w:r>
        <w:rPr>
          <w:sz w:val="24"/>
          <w:szCs w:val="24"/>
        </w:rPr>
        <w:t>)</w:t>
      </w:r>
      <w:r w:rsidRPr="00436AF4">
        <w:rPr>
          <w:sz w:val="24"/>
          <w:szCs w:val="24"/>
        </w:rPr>
        <w:t xml:space="preserve">. Громадное распространение получает во Франции пасторальная драма (в первой трети XVII века). Только классицизм кладет этому конец. Пасторальному же роману наносит смертельный удар буржуазный реалист Сорель (Sorel) в своем «Экстравагантном пастушке» (Le berger extravagant, 1627—1628), </w:t>
      </w:r>
      <w:r>
        <w:rPr>
          <w:sz w:val="24"/>
          <w:szCs w:val="24"/>
        </w:rPr>
        <w:t>котор</w:t>
      </w:r>
      <w:r w:rsidRPr="00436AF4">
        <w:rPr>
          <w:sz w:val="24"/>
          <w:szCs w:val="24"/>
        </w:rPr>
        <w:t xml:space="preserve">ый явился для П. тем же, чем «Дон-Кихот» был для рыцарского романа. </w:t>
      </w:r>
    </w:p>
    <w:p w:rsidR="00E84A42" w:rsidRPr="00436AF4" w:rsidRDefault="00E84A42" w:rsidP="00E84A42">
      <w:pPr>
        <w:spacing w:before="120"/>
        <w:ind w:firstLine="567"/>
        <w:jc w:val="both"/>
        <w:rPr>
          <w:sz w:val="24"/>
          <w:szCs w:val="24"/>
        </w:rPr>
      </w:pPr>
      <w:r w:rsidRPr="00436AF4">
        <w:rPr>
          <w:sz w:val="24"/>
          <w:szCs w:val="24"/>
        </w:rPr>
        <w:t xml:space="preserve">Наибольшим распространением в XVII в. пользуется П. в экономически отсталой, политически раздробленной, феодализированной Германии. Под непосредственным влиянием пасторальных романов возникают среди немецкой знати сообщества типа «Академии истинных любовников» </w:t>
      </w:r>
      <w:r>
        <w:rPr>
          <w:sz w:val="24"/>
          <w:szCs w:val="24"/>
        </w:rPr>
        <w:t>(</w:t>
      </w:r>
      <w:r w:rsidRPr="00436AF4">
        <w:rPr>
          <w:sz w:val="24"/>
          <w:szCs w:val="24"/>
        </w:rPr>
        <w:t>1624</w:t>
      </w:r>
      <w:r>
        <w:rPr>
          <w:sz w:val="24"/>
          <w:szCs w:val="24"/>
        </w:rPr>
        <w:t>)</w:t>
      </w:r>
      <w:r w:rsidRPr="00436AF4">
        <w:rPr>
          <w:sz w:val="24"/>
          <w:szCs w:val="24"/>
        </w:rPr>
        <w:t xml:space="preserve"> и «Пегницких пастухов» или «Цветного ордена» </w:t>
      </w:r>
      <w:r>
        <w:rPr>
          <w:sz w:val="24"/>
          <w:szCs w:val="24"/>
        </w:rPr>
        <w:t>(</w:t>
      </w:r>
      <w:r w:rsidRPr="00436AF4">
        <w:rPr>
          <w:sz w:val="24"/>
          <w:szCs w:val="24"/>
        </w:rPr>
        <w:t>1644</w:t>
      </w:r>
      <w:r>
        <w:rPr>
          <w:sz w:val="24"/>
          <w:szCs w:val="24"/>
        </w:rPr>
        <w:t>)</w:t>
      </w:r>
      <w:r w:rsidRPr="00436AF4">
        <w:rPr>
          <w:sz w:val="24"/>
          <w:szCs w:val="24"/>
        </w:rPr>
        <w:t xml:space="preserve">. Большую дань пасторали отдал также Опиц. </w:t>
      </w:r>
    </w:p>
    <w:p w:rsidR="00E84A42" w:rsidRPr="00436AF4" w:rsidRDefault="00E84A42" w:rsidP="00E84A42">
      <w:pPr>
        <w:spacing w:before="120"/>
        <w:ind w:firstLine="567"/>
        <w:jc w:val="both"/>
        <w:rPr>
          <w:sz w:val="24"/>
          <w:szCs w:val="24"/>
        </w:rPr>
      </w:pPr>
      <w:r w:rsidRPr="00436AF4">
        <w:rPr>
          <w:sz w:val="24"/>
          <w:szCs w:val="24"/>
        </w:rPr>
        <w:t xml:space="preserve">Расцвет П. во всех странах Европы завершается в XVII в. В XVIII в. находим только эпигонов этого жанра среди аристократических поэтов  , использующих пасторальную тематику для отмежевания от идей и установок буржуазно-просветительной </w:t>
      </w:r>
      <w:r>
        <w:rPr>
          <w:sz w:val="24"/>
          <w:szCs w:val="24"/>
        </w:rPr>
        <w:t>литератур</w:t>
      </w:r>
      <w:r w:rsidRPr="00436AF4">
        <w:rPr>
          <w:sz w:val="24"/>
          <w:szCs w:val="24"/>
        </w:rPr>
        <w:t xml:space="preserve">ы. Но поскольку пастушеские маски являлись в XVIII в. совершенно застывшими и условными, пользование ими не всегда означало солидаризацию с реакционно-аристократическими тенденциями П. (см. «»). Совершенно условно также использование тематики П. молодым Гёте («Капризы влюбленного» — «Die Launen des Verliebten» — 1768). Однако по мере укрепления самосознания восходящей буржуазии отмирает постепенно даже такая чисто условная пасторальная тематика, противоречащая реалистическим тенденциям литературы XVIII века. </w:t>
      </w:r>
    </w:p>
    <w:p w:rsidR="00E84A42" w:rsidRPr="00436AF4" w:rsidRDefault="00E84A42" w:rsidP="00E84A42">
      <w:pPr>
        <w:spacing w:before="120"/>
        <w:ind w:firstLine="567"/>
        <w:jc w:val="both"/>
        <w:rPr>
          <w:sz w:val="24"/>
          <w:szCs w:val="24"/>
        </w:rPr>
      </w:pPr>
      <w:r w:rsidRPr="00436AF4">
        <w:rPr>
          <w:sz w:val="24"/>
          <w:szCs w:val="24"/>
        </w:rPr>
        <w:t xml:space="preserve">В России пасторальная поэзия получила распространение в дворянской литературе XVIII века, гл. обр. у сентименталистов и их предшественников. </w:t>
      </w:r>
    </w:p>
    <w:p w:rsidR="00E84A42" w:rsidRDefault="00E84A42" w:rsidP="00E84A42">
      <w:pPr>
        <w:spacing w:before="120"/>
        <w:ind w:firstLine="567"/>
        <w:jc w:val="both"/>
        <w:rPr>
          <w:sz w:val="24"/>
          <w:szCs w:val="24"/>
        </w:rPr>
      </w:pPr>
      <w:r w:rsidRPr="00436AF4">
        <w:rPr>
          <w:sz w:val="24"/>
          <w:szCs w:val="24"/>
        </w:rPr>
        <w:t xml:space="preserve">Фальшивое идиллическое изображение деревни и счастливой жизни на лоне природы занимает весьма большое место в творчестве писателей этого лагеря, начиная с Сумарокова (Майков, Богданович, Карамзин и др.). Однако как самостоятельный жанр П. не выделяется. Примером русской П. (помимо  и эклог, см.) может служить пастушеская повесть в трех песнях графа С. П. Салтыкова «Нина». Довольно широко была распространена в XVIII в. переводная П. (переводы Мерзлякова, Воейкова и др.). Приближалась к так наз. драматической П. и комическая опера XVIII в., зачастую обращавшаяся к пасторальным мотивам («Деревенский праздник» В. Майкова, «Анюта» Попова, «Мельник» Аблесимова и др.). Пасторальную поэзию в более широком смысле найдем и в произведениях первой четверти XIX века у писателей того же лагеря. По мере роста капиталистических отношений, диференциации дворянской </w:t>
      </w:r>
      <w:r>
        <w:rPr>
          <w:sz w:val="24"/>
          <w:szCs w:val="24"/>
        </w:rPr>
        <w:t>литератур</w:t>
      </w:r>
      <w:r w:rsidRPr="00436AF4">
        <w:rPr>
          <w:sz w:val="24"/>
          <w:szCs w:val="24"/>
        </w:rPr>
        <w:t xml:space="preserve">ы и перестройки консервативных дворянских писателей пастораль постепенно сходит на-нет. </w:t>
      </w:r>
    </w:p>
    <w:p w:rsidR="00E84A42" w:rsidRPr="001409BA" w:rsidRDefault="00E84A42" w:rsidP="00E84A42">
      <w:pPr>
        <w:spacing w:before="120"/>
        <w:jc w:val="center"/>
        <w:rPr>
          <w:b/>
          <w:bCs/>
          <w:sz w:val="28"/>
          <w:szCs w:val="28"/>
        </w:rPr>
      </w:pPr>
      <w:r w:rsidRPr="001409BA">
        <w:rPr>
          <w:b/>
          <w:bCs/>
          <w:sz w:val="28"/>
          <w:szCs w:val="28"/>
        </w:rPr>
        <w:t>Список литературы</w:t>
      </w:r>
    </w:p>
    <w:p w:rsidR="00E84A42" w:rsidRDefault="00E84A42" w:rsidP="00E84A42">
      <w:pPr>
        <w:spacing w:before="120"/>
        <w:ind w:firstLine="567"/>
        <w:jc w:val="both"/>
        <w:rPr>
          <w:sz w:val="24"/>
          <w:szCs w:val="24"/>
        </w:rPr>
      </w:pPr>
      <w:r w:rsidRPr="00436AF4">
        <w:rPr>
          <w:sz w:val="24"/>
          <w:szCs w:val="24"/>
        </w:rPr>
        <w:t>Кирпичников А. И., Греческие романы в новой литературе, Харьков, 1876</w:t>
      </w:r>
      <w:r>
        <w:rPr>
          <w:sz w:val="24"/>
          <w:szCs w:val="24"/>
        </w:rPr>
        <w:t xml:space="preserve"> </w:t>
      </w:r>
    </w:p>
    <w:p w:rsidR="00E84A42" w:rsidRDefault="00E84A42" w:rsidP="00E84A42">
      <w:pPr>
        <w:spacing w:before="120"/>
        <w:ind w:firstLine="567"/>
        <w:jc w:val="both"/>
        <w:rPr>
          <w:sz w:val="24"/>
          <w:szCs w:val="24"/>
        </w:rPr>
      </w:pPr>
      <w:r w:rsidRPr="00436AF4">
        <w:rPr>
          <w:sz w:val="24"/>
          <w:szCs w:val="24"/>
        </w:rPr>
        <w:t>Тикнор, История испанской литературы, перев. Н. И. Стороженко, т. II, М., 1886</w:t>
      </w:r>
      <w:r>
        <w:rPr>
          <w:sz w:val="24"/>
          <w:szCs w:val="24"/>
        </w:rPr>
        <w:t xml:space="preserve"> </w:t>
      </w:r>
    </w:p>
    <w:p w:rsidR="00E84A42" w:rsidRDefault="00E84A42" w:rsidP="00E84A42">
      <w:pPr>
        <w:spacing w:before="120"/>
        <w:ind w:firstLine="567"/>
        <w:jc w:val="both"/>
        <w:rPr>
          <w:sz w:val="24"/>
          <w:szCs w:val="24"/>
        </w:rPr>
      </w:pPr>
      <w:r w:rsidRPr="00436AF4">
        <w:rPr>
          <w:sz w:val="24"/>
          <w:szCs w:val="24"/>
        </w:rPr>
        <w:t>Гаспари А., История итальянской литературы, перев. К. Д. Бальмонта, т. II, М., 1897</w:t>
      </w:r>
      <w:r>
        <w:rPr>
          <w:sz w:val="24"/>
          <w:szCs w:val="24"/>
        </w:rPr>
        <w:t xml:space="preserve"> </w:t>
      </w:r>
    </w:p>
    <w:p w:rsidR="00E84A42" w:rsidRDefault="00E84A42" w:rsidP="00E84A42">
      <w:pPr>
        <w:spacing w:before="120"/>
        <w:ind w:firstLine="567"/>
        <w:jc w:val="both"/>
        <w:rPr>
          <w:sz w:val="24"/>
          <w:szCs w:val="24"/>
        </w:rPr>
      </w:pPr>
      <w:r w:rsidRPr="00436AF4">
        <w:rPr>
          <w:sz w:val="24"/>
          <w:szCs w:val="24"/>
        </w:rPr>
        <w:t>Корш В. и Кирпичников А., Всеобщая история литературы, т. III, СПБ, 1888</w:t>
      </w:r>
      <w:r>
        <w:rPr>
          <w:sz w:val="24"/>
          <w:szCs w:val="24"/>
        </w:rPr>
        <w:t xml:space="preserve"> </w:t>
      </w:r>
    </w:p>
    <w:p w:rsidR="00E84A42" w:rsidRDefault="00E84A42" w:rsidP="00E84A42">
      <w:pPr>
        <w:spacing w:before="120"/>
        <w:ind w:firstLine="567"/>
        <w:jc w:val="both"/>
        <w:rPr>
          <w:sz w:val="24"/>
          <w:szCs w:val="24"/>
        </w:rPr>
      </w:pPr>
      <w:r w:rsidRPr="00436AF4">
        <w:rPr>
          <w:sz w:val="24"/>
          <w:szCs w:val="24"/>
        </w:rPr>
        <w:t>Эйхенгольц М., Предисловие к переводу «Аминты» Tacco, Москва, 1921</w:t>
      </w:r>
      <w:r>
        <w:rPr>
          <w:sz w:val="24"/>
          <w:szCs w:val="24"/>
        </w:rPr>
        <w:t xml:space="preserve"> </w:t>
      </w:r>
    </w:p>
    <w:p w:rsidR="00E84A42" w:rsidRPr="001409BA" w:rsidRDefault="00E84A42" w:rsidP="00E84A42">
      <w:pPr>
        <w:spacing w:before="120"/>
        <w:ind w:firstLine="567"/>
        <w:jc w:val="both"/>
        <w:rPr>
          <w:sz w:val="24"/>
          <w:szCs w:val="24"/>
        </w:rPr>
      </w:pPr>
      <w:r w:rsidRPr="00436AF4">
        <w:rPr>
          <w:sz w:val="24"/>
          <w:szCs w:val="24"/>
        </w:rPr>
        <w:t>Овэтт А., Итальянская литература, перев. С</w:t>
      </w:r>
      <w:r w:rsidRPr="001409BA">
        <w:rPr>
          <w:sz w:val="24"/>
          <w:szCs w:val="24"/>
        </w:rPr>
        <w:t xml:space="preserve">. </w:t>
      </w:r>
      <w:r w:rsidRPr="00436AF4">
        <w:rPr>
          <w:sz w:val="24"/>
          <w:szCs w:val="24"/>
        </w:rPr>
        <w:t>И</w:t>
      </w:r>
      <w:r w:rsidRPr="001409BA">
        <w:rPr>
          <w:sz w:val="24"/>
          <w:szCs w:val="24"/>
        </w:rPr>
        <w:t xml:space="preserve">. </w:t>
      </w:r>
      <w:r w:rsidRPr="00436AF4">
        <w:rPr>
          <w:sz w:val="24"/>
          <w:szCs w:val="24"/>
        </w:rPr>
        <w:t>Соболевского</w:t>
      </w:r>
      <w:r w:rsidRPr="001409BA">
        <w:rPr>
          <w:sz w:val="24"/>
          <w:szCs w:val="24"/>
        </w:rPr>
        <w:t xml:space="preserve">, </w:t>
      </w:r>
      <w:r w:rsidRPr="00436AF4">
        <w:rPr>
          <w:sz w:val="24"/>
          <w:szCs w:val="24"/>
        </w:rPr>
        <w:t>М</w:t>
      </w:r>
      <w:r w:rsidRPr="001409BA">
        <w:rPr>
          <w:sz w:val="24"/>
          <w:szCs w:val="24"/>
        </w:rPr>
        <w:t xml:space="preserve">., 1922 </w:t>
      </w:r>
    </w:p>
    <w:p w:rsidR="00E84A42" w:rsidRPr="001409BA" w:rsidRDefault="00E84A42" w:rsidP="00E84A42">
      <w:pPr>
        <w:spacing w:before="120"/>
        <w:ind w:firstLine="567"/>
        <w:jc w:val="both"/>
        <w:rPr>
          <w:sz w:val="24"/>
          <w:szCs w:val="24"/>
        </w:rPr>
      </w:pPr>
      <w:r w:rsidRPr="001409BA">
        <w:rPr>
          <w:sz w:val="24"/>
          <w:szCs w:val="24"/>
          <w:lang w:val="en-US"/>
        </w:rPr>
        <w:t>Bonafous</w:t>
      </w:r>
      <w:r w:rsidRPr="001409BA">
        <w:rPr>
          <w:sz w:val="24"/>
          <w:szCs w:val="24"/>
        </w:rPr>
        <w:t xml:space="preserve"> </w:t>
      </w:r>
      <w:r w:rsidRPr="001409BA">
        <w:rPr>
          <w:sz w:val="24"/>
          <w:szCs w:val="24"/>
          <w:lang w:val="en-US"/>
        </w:rPr>
        <w:t>N</w:t>
      </w:r>
      <w:r w:rsidRPr="001409BA">
        <w:rPr>
          <w:sz w:val="24"/>
          <w:szCs w:val="24"/>
        </w:rPr>
        <w:t>., É</w:t>
      </w:r>
      <w:r w:rsidRPr="001409BA">
        <w:rPr>
          <w:sz w:val="24"/>
          <w:szCs w:val="24"/>
          <w:lang w:val="en-US"/>
        </w:rPr>
        <w:t>tudes</w:t>
      </w:r>
      <w:r w:rsidRPr="001409BA">
        <w:rPr>
          <w:sz w:val="24"/>
          <w:szCs w:val="24"/>
        </w:rPr>
        <w:t xml:space="preserve"> </w:t>
      </w:r>
      <w:r w:rsidRPr="001409BA">
        <w:rPr>
          <w:sz w:val="24"/>
          <w:szCs w:val="24"/>
          <w:lang w:val="en-US"/>
        </w:rPr>
        <w:t>sur</w:t>
      </w:r>
      <w:r w:rsidRPr="001409BA">
        <w:rPr>
          <w:sz w:val="24"/>
          <w:szCs w:val="24"/>
        </w:rPr>
        <w:t xml:space="preserve"> </w:t>
      </w:r>
      <w:r w:rsidRPr="001409BA">
        <w:rPr>
          <w:sz w:val="24"/>
          <w:szCs w:val="24"/>
          <w:lang w:val="en-US"/>
        </w:rPr>
        <w:t>l</w:t>
      </w:r>
      <w:r w:rsidRPr="001409BA">
        <w:rPr>
          <w:sz w:val="24"/>
          <w:szCs w:val="24"/>
        </w:rPr>
        <w:t>’</w:t>
      </w:r>
      <w:r w:rsidRPr="001409BA">
        <w:rPr>
          <w:sz w:val="24"/>
          <w:szCs w:val="24"/>
          <w:lang w:val="en-US"/>
        </w:rPr>
        <w:t>Astr</w:t>
      </w:r>
      <w:r w:rsidRPr="001409BA">
        <w:rPr>
          <w:sz w:val="24"/>
          <w:szCs w:val="24"/>
        </w:rPr>
        <w:t>é</w:t>
      </w:r>
      <w:r w:rsidRPr="001409BA">
        <w:rPr>
          <w:sz w:val="24"/>
          <w:szCs w:val="24"/>
          <w:lang w:val="en-US"/>
        </w:rPr>
        <w:t>e</w:t>
      </w:r>
      <w:r w:rsidRPr="001409BA">
        <w:rPr>
          <w:sz w:val="24"/>
          <w:szCs w:val="24"/>
        </w:rPr>
        <w:t xml:space="preserve">, </w:t>
      </w:r>
      <w:r w:rsidRPr="001409BA">
        <w:rPr>
          <w:sz w:val="24"/>
          <w:szCs w:val="24"/>
          <w:lang w:val="en-US"/>
        </w:rPr>
        <w:t>P</w:t>
      </w:r>
      <w:r w:rsidRPr="001409BA">
        <w:rPr>
          <w:sz w:val="24"/>
          <w:szCs w:val="24"/>
        </w:rPr>
        <w:t xml:space="preserve">., 1846 </w:t>
      </w:r>
    </w:p>
    <w:p w:rsidR="00E84A42" w:rsidRDefault="00E84A42" w:rsidP="00E84A42">
      <w:pPr>
        <w:spacing w:before="120"/>
        <w:ind w:firstLine="567"/>
        <w:jc w:val="both"/>
        <w:rPr>
          <w:sz w:val="24"/>
          <w:szCs w:val="24"/>
          <w:lang w:val="en-US"/>
        </w:rPr>
      </w:pPr>
      <w:r w:rsidRPr="001409BA">
        <w:rPr>
          <w:sz w:val="24"/>
          <w:szCs w:val="24"/>
          <w:lang w:val="en-US"/>
        </w:rPr>
        <w:t>Windscheid K., Die englische Hirtendichtung von 1579 bis 1625, Hdlb., 1895</w:t>
      </w:r>
      <w:r>
        <w:rPr>
          <w:sz w:val="24"/>
          <w:szCs w:val="24"/>
          <w:lang w:val="en-US"/>
        </w:rPr>
        <w:t xml:space="preserve"> </w:t>
      </w:r>
    </w:p>
    <w:p w:rsidR="00E84A42" w:rsidRDefault="00E84A42" w:rsidP="00E84A42">
      <w:pPr>
        <w:spacing w:before="120"/>
        <w:ind w:firstLine="567"/>
        <w:jc w:val="both"/>
        <w:rPr>
          <w:sz w:val="24"/>
          <w:szCs w:val="24"/>
          <w:lang w:val="en-US"/>
        </w:rPr>
      </w:pPr>
      <w:r w:rsidRPr="001409BA">
        <w:rPr>
          <w:sz w:val="24"/>
          <w:szCs w:val="24"/>
          <w:lang w:val="en-US"/>
        </w:rPr>
        <w:t>Marsan J., La pastorale dramatique en France, P., 1905</w:t>
      </w:r>
      <w:r>
        <w:rPr>
          <w:sz w:val="24"/>
          <w:szCs w:val="24"/>
          <w:lang w:val="en-US"/>
        </w:rPr>
        <w:t xml:space="preserve"> </w:t>
      </w:r>
    </w:p>
    <w:p w:rsidR="00E84A42" w:rsidRDefault="00E84A42" w:rsidP="00E84A42">
      <w:pPr>
        <w:spacing w:before="120"/>
        <w:ind w:firstLine="567"/>
        <w:jc w:val="both"/>
        <w:rPr>
          <w:sz w:val="24"/>
          <w:szCs w:val="24"/>
          <w:lang w:val="en-US"/>
        </w:rPr>
      </w:pPr>
      <w:r w:rsidRPr="001409BA">
        <w:rPr>
          <w:sz w:val="24"/>
          <w:szCs w:val="24"/>
          <w:lang w:val="en-US"/>
        </w:rPr>
        <w:t>Olschki L., Guarinis «Pastor Fido» in Deutschland, Lpz., 1908</w:t>
      </w:r>
      <w:r>
        <w:rPr>
          <w:sz w:val="24"/>
          <w:szCs w:val="24"/>
          <w:lang w:val="en-US"/>
        </w:rPr>
        <w:t xml:space="preserve"> </w:t>
      </w:r>
    </w:p>
    <w:p w:rsidR="00E84A42" w:rsidRDefault="00E84A42" w:rsidP="00E84A42">
      <w:pPr>
        <w:spacing w:before="120"/>
        <w:ind w:firstLine="567"/>
        <w:jc w:val="both"/>
        <w:rPr>
          <w:sz w:val="24"/>
          <w:szCs w:val="24"/>
          <w:lang w:val="en-US"/>
        </w:rPr>
      </w:pPr>
      <w:r w:rsidRPr="001409BA">
        <w:rPr>
          <w:sz w:val="24"/>
          <w:szCs w:val="24"/>
          <w:lang w:val="en-US"/>
        </w:rPr>
        <w:t>Carrara E., La poesia pastorale, Milano, 1909</w:t>
      </w:r>
      <w:r>
        <w:rPr>
          <w:sz w:val="24"/>
          <w:szCs w:val="24"/>
          <w:lang w:val="en-US"/>
        </w:rPr>
        <w:t xml:space="preserve"> </w:t>
      </w:r>
    </w:p>
    <w:p w:rsidR="00E84A42" w:rsidRDefault="00E84A42" w:rsidP="00E84A42">
      <w:pPr>
        <w:spacing w:before="120"/>
        <w:ind w:firstLine="567"/>
        <w:jc w:val="both"/>
        <w:rPr>
          <w:sz w:val="24"/>
          <w:szCs w:val="24"/>
          <w:lang w:val="en-US"/>
        </w:rPr>
      </w:pPr>
      <w:r w:rsidRPr="001409BA">
        <w:rPr>
          <w:sz w:val="24"/>
          <w:szCs w:val="24"/>
          <w:lang w:val="en-US"/>
        </w:rPr>
        <w:t>Toffanin G., La fine dell umanesimo, Torino, 1920</w:t>
      </w:r>
      <w:r>
        <w:rPr>
          <w:sz w:val="24"/>
          <w:szCs w:val="24"/>
          <w:lang w:val="en-US"/>
        </w:rPr>
        <w:t xml:space="preserve"> </w:t>
      </w:r>
    </w:p>
    <w:p w:rsidR="00E84A42" w:rsidRDefault="00E84A42" w:rsidP="00E84A42">
      <w:pPr>
        <w:spacing w:before="120"/>
        <w:ind w:firstLine="567"/>
        <w:jc w:val="both"/>
        <w:rPr>
          <w:sz w:val="24"/>
          <w:szCs w:val="24"/>
          <w:lang w:val="en-US"/>
        </w:rPr>
      </w:pPr>
      <w:r w:rsidRPr="001409BA">
        <w:rPr>
          <w:sz w:val="24"/>
          <w:szCs w:val="24"/>
          <w:lang w:val="en-US"/>
        </w:rPr>
        <w:t xml:space="preserve">Cysarz H., Deutsche Barockdichtung, Lpz., 1924. </w:t>
      </w:r>
    </w:p>
    <w:p w:rsidR="00B42C45" w:rsidRPr="00E84A42" w:rsidRDefault="00B42C45">
      <w:bookmarkStart w:id="0" w:name="_GoBack"/>
      <w:bookmarkEnd w:id="0"/>
    </w:p>
    <w:sectPr w:rsidR="00B42C45" w:rsidRPr="00E84A42"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A42"/>
    <w:rsid w:val="00002B5A"/>
    <w:rsid w:val="0010437E"/>
    <w:rsid w:val="001409BA"/>
    <w:rsid w:val="00316F32"/>
    <w:rsid w:val="0043065E"/>
    <w:rsid w:val="00436AF4"/>
    <w:rsid w:val="005A5502"/>
    <w:rsid w:val="00616072"/>
    <w:rsid w:val="006A5004"/>
    <w:rsid w:val="00710178"/>
    <w:rsid w:val="008B35EE"/>
    <w:rsid w:val="00905CC1"/>
    <w:rsid w:val="00B317A4"/>
    <w:rsid w:val="00B42C45"/>
    <w:rsid w:val="00B47B6A"/>
    <w:rsid w:val="00E84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3CB06C-7915-4155-A23D-295E3E95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84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Пастораль</vt:lpstr>
    </vt:vector>
  </TitlesOfParts>
  <Company>Home</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Пастораль</dc:title>
  <dc:subject/>
  <dc:creator>User</dc:creator>
  <cp:keywords/>
  <dc:description/>
  <cp:lastModifiedBy>admin</cp:lastModifiedBy>
  <cp:revision>2</cp:revision>
  <dcterms:created xsi:type="dcterms:W3CDTF">2014-02-15T02:22:00Z</dcterms:created>
  <dcterms:modified xsi:type="dcterms:W3CDTF">2014-02-15T02:22:00Z</dcterms:modified>
</cp:coreProperties>
</file>