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26D" w:rsidRPr="00A35681" w:rsidRDefault="0064226D" w:rsidP="0064226D">
      <w:pPr>
        <w:spacing w:before="120"/>
        <w:jc w:val="center"/>
        <w:rPr>
          <w:b/>
          <w:bCs/>
          <w:sz w:val="32"/>
          <w:szCs w:val="32"/>
        </w:rPr>
      </w:pPr>
      <w:r w:rsidRPr="00A35681">
        <w:rPr>
          <w:b/>
          <w:bCs/>
          <w:sz w:val="32"/>
          <w:szCs w:val="32"/>
        </w:rPr>
        <w:t>Павел Бессалько</w:t>
      </w:r>
    </w:p>
    <w:p w:rsidR="0064226D" w:rsidRPr="00126B51" w:rsidRDefault="0064226D" w:rsidP="0064226D">
      <w:pPr>
        <w:spacing w:before="120"/>
        <w:ind w:firstLine="567"/>
        <w:jc w:val="both"/>
      </w:pPr>
      <w:r w:rsidRPr="00126B51">
        <w:t xml:space="preserve">Бессалько Павел Карпович </w:t>
      </w:r>
      <w:r>
        <w:t>(</w:t>
      </w:r>
      <w:r w:rsidRPr="00126B51">
        <w:t>1887–1920</w:t>
      </w:r>
      <w:r>
        <w:t>)</w:t>
      </w:r>
      <w:r w:rsidRPr="00126B51">
        <w:t xml:space="preserve"> — пролетарский писатель. Р. в семье грузчика в Екатеринославе, две зимы ходил в церковно-приходскую школу, 15 лет поступил учеником в слесарный цех жел., дор. мастерских. С 1906 активно участвует в революционном движении, член РСДРП, меньшевик. В 1907 Б. ссылают на вечное поселение в Енисейскую губ. В 1910 он бежит за границу — в Вену, а потом во Францию. С 1911 работает на аэропланных и ортопедических заводах в Париже. В эмиграции Б. сближается с А. В. Луначарским , А. Гастевым , </w:t>
      </w:r>
      <w:r>
        <w:t xml:space="preserve"> </w:t>
      </w:r>
      <w:r w:rsidRPr="00126B51">
        <w:t xml:space="preserve">М. Герасимовым , Ф. Калининым, Р. Пельше и другими и заинтересовывается вопросами пролетарской культуры. Пишет повесть о сибирской ссылке. После неблагоприятного отзыва М. Горького, Б. разбивает эту повесть на ряд рассказов, </w:t>
      </w:r>
      <w:r>
        <w:t>котор</w:t>
      </w:r>
      <w:r w:rsidRPr="00126B51">
        <w:t xml:space="preserve">ые в печати не появились. В эмиграции же Б. написал роман «Катастрофа», книгу легенд «Алмазы Востока». Война 1914–1918 и шовинистический угар нашли в Б. резкого противника. После Февральской революции Б. — член большевистской партии, возвращается в Екатеринослав, где работает некоторое время в жел.-дор. мастерских. Затем едет в Петроград. Здесь он стал во главе Пролеткульта, редактировал журнал «Грядущее», пытался создать героический театр и много писал. В 1919 был мобилизован на фронт, где редактировал газету XIII армии «Красный воин». Умер в Харькове от сыпного тифа. </w:t>
      </w:r>
    </w:p>
    <w:p w:rsidR="0064226D" w:rsidRPr="00126B51" w:rsidRDefault="0064226D" w:rsidP="0064226D">
      <w:pPr>
        <w:spacing w:before="120"/>
        <w:ind w:firstLine="567"/>
        <w:jc w:val="both"/>
      </w:pPr>
      <w:r w:rsidRPr="00126B51">
        <w:t xml:space="preserve">В цикле автобиографических повестей и романов — «Детство Кузьки», «Несознательным путем», «Катастрофа», «К жизни» — в лице Кузьмы Дарова Б. дает образ героя, который от горького детства рабочего подростка, через монархизм и зубатовщину, через испытания и уроки жизни, пришел к сознательному участию в революционной борьбе. Даров — революционер чувства и воли, а не сознания. Теми же чертами отличаются герой драмы «Каменщик» и бунтарь-мститель и мученик в легендах «Алмазы Востока» — произведение, в </w:t>
      </w:r>
      <w:r>
        <w:t>котор</w:t>
      </w:r>
      <w:r w:rsidRPr="00126B51">
        <w:t xml:space="preserve">ом Б. стремился выйти за пределы пролетарской поэзии. </w:t>
      </w:r>
    </w:p>
    <w:p w:rsidR="0064226D" w:rsidRPr="00126B51" w:rsidRDefault="0064226D" w:rsidP="0064226D">
      <w:pPr>
        <w:spacing w:before="120"/>
        <w:ind w:firstLine="567"/>
        <w:jc w:val="both"/>
      </w:pPr>
      <w:r w:rsidRPr="00126B51">
        <w:t xml:space="preserve">В произведениях Б. звучит отмеченная А. Луначарским «упоенная влюбленность в свой собственный класс», связанная с враждой и презрением ко всему не-пролетарскому. </w:t>
      </w:r>
    </w:p>
    <w:p w:rsidR="0064226D" w:rsidRPr="00126B51" w:rsidRDefault="0064226D" w:rsidP="0064226D">
      <w:pPr>
        <w:spacing w:before="120"/>
        <w:ind w:firstLine="567"/>
        <w:jc w:val="both"/>
      </w:pPr>
      <w:r w:rsidRPr="00126B51">
        <w:t xml:space="preserve">Пионер пролетарской прозы, Б. не имел еще своего стиля, отсюда — схематизм персонажей, неумение преодолеть </w:t>
      </w:r>
      <w:r>
        <w:t>литературны</w:t>
      </w:r>
      <w:r w:rsidRPr="00126B51">
        <w:t xml:space="preserve">е влияния и т. д. Склонность Б. к драматизму, к предельному динамизму, к авантюрности сюжета породила внешние мелодраматические эффекты, нагромождение ужасов, высокопарность фраз и т. д. — манера бульварной </w:t>
      </w:r>
      <w:r>
        <w:t>литератур</w:t>
      </w:r>
      <w:r w:rsidRPr="00126B51">
        <w:t xml:space="preserve">ы. </w:t>
      </w:r>
    </w:p>
    <w:p w:rsidR="0064226D" w:rsidRPr="00126B51" w:rsidRDefault="0064226D" w:rsidP="0064226D">
      <w:pPr>
        <w:spacing w:before="120"/>
        <w:ind w:firstLine="567"/>
        <w:jc w:val="both"/>
      </w:pPr>
      <w:r w:rsidRPr="00126B51">
        <w:t xml:space="preserve">Б. — один из ярких теоретиков пролетарского </w:t>
      </w:r>
      <w:r>
        <w:t>литературно</w:t>
      </w:r>
      <w:r w:rsidRPr="00126B51">
        <w:t xml:space="preserve">го движения 1918–1919. Он опубликовал в «Грядущем» шесть статей по вопросам пролетарской культуры и пролетарской </w:t>
      </w:r>
      <w:r>
        <w:t>литератур</w:t>
      </w:r>
      <w:r w:rsidRPr="00126B51">
        <w:t xml:space="preserve">ы. В этих статьях сказалась недостаточная теоретическая подготовленность Б., но в них чувствуются пытливая мысль и оригинальный, сильный ум. Б. — фанатик культурного самоутверждения пролетариата. Заражает его пламенная вера в неизбежность культурной гегемонии рабочего класса. «С той поры, — обращается Б. к апологетам буржуазной культуры, — как красноармеец вернется с войны, с той поры, как рабочий и крестьянин победят голод, начнется расцвет нашей культуры, нашего искусства. В нашу </w:t>
      </w:r>
      <w:r>
        <w:t xml:space="preserve"> </w:t>
      </w:r>
      <w:r w:rsidRPr="00126B51">
        <w:t xml:space="preserve">жизнь и в вашу смерть мы верим непоколебимо» («О понимании пролетарской культуры»). Влияние А. Богданова  и его ученика Ф. Калинина вызвало некоторые принципиальные срывы Б. Так Б. не различает бесклассовой культуры социалистического общества и классовой пролетарской культуры. Крупнейшая ошибка Б. — полный отказ от культурного наследства («не нужно преемственной связи»). Б. под влиянием Богданова выводит художественную форму непосредственно из техники производства («О форме и содержании»). Несколько наивна статья о психологии творчества («Творчество интуитивное и сознательное»), но ценны борьба с мистическими, жреческими взглядами на художественное творчество и освещение вдохновения с точки зрения учения о переходе количества в качество. В статьях Б. сказывается некоторая цеховая замкнутость. Правильно противопоставив материализм и индустриализм пролетарских поэтов патриархальной мистике Н. Клюева , С. Есенина  и др. («О поэзии крестьянской и пролетарской»), Б. впал в ошибку: он не диференцировал крестьянства и превратил его в сплошную реакционную массу. Цеховая замкнутость сказывается и в огульном отрицании футуризма («Футуризм и пролетарская культура»). Крайности Б. в споре с футуристами оправдывались необходимостью дать отпор их претензиям на монопольное представительство пролетарского искусства (поэтому А. В. Луначарский говорит о «по-своему прекрасной атаке» Б. на футуристов). Чрезвычайно ценна статья «Пролетарские поэты», дающая правильную общую характеристику пролетарской поэзии эпохи Пролеткульта и в частности творчества Самобытника , В. Кириллова  и И. Садофьева . Б. пытается дать не метафизическое, а историческое определение пролетарской поэзии («под пролетарской поэзией мы понимаем развитие мыслей и чувств рабочего класса, облеченных в образную, художественную форму поэтами же рабочего класса»), но значение этой попытки умаляется цеховым стремлением признать пролетарским писателем лишь рабочего по происхождению. </w:t>
      </w:r>
    </w:p>
    <w:p w:rsidR="0064226D" w:rsidRPr="00A35681" w:rsidRDefault="0064226D" w:rsidP="0064226D">
      <w:pPr>
        <w:spacing w:before="120"/>
        <w:jc w:val="center"/>
        <w:rPr>
          <w:b/>
          <w:bCs/>
          <w:sz w:val="28"/>
          <w:szCs w:val="28"/>
        </w:rPr>
      </w:pPr>
      <w:r w:rsidRPr="00A35681">
        <w:rPr>
          <w:b/>
          <w:bCs/>
          <w:sz w:val="28"/>
          <w:szCs w:val="28"/>
        </w:rPr>
        <w:t>Список литературы</w:t>
      </w:r>
    </w:p>
    <w:p w:rsidR="0064226D" w:rsidRDefault="0064226D" w:rsidP="0064226D">
      <w:pPr>
        <w:spacing w:before="120"/>
        <w:ind w:firstLine="567"/>
        <w:jc w:val="both"/>
      </w:pPr>
      <w:r w:rsidRPr="00126B51">
        <w:t>I. Каменщик, П., 1918</w:t>
      </w:r>
      <w:r>
        <w:t xml:space="preserve"> </w:t>
      </w:r>
    </w:p>
    <w:p w:rsidR="0064226D" w:rsidRDefault="0064226D" w:rsidP="0064226D">
      <w:pPr>
        <w:spacing w:before="120"/>
        <w:ind w:firstLine="567"/>
        <w:jc w:val="both"/>
      </w:pPr>
      <w:r w:rsidRPr="00126B51">
        <w:t>Катастрофа, П., 1918</w:t>
      </w:r>
      <w:r>
        <w:t xml:space="preserve"> </w:t>
      </w:r>
    </w:p>
    <w:p w:rsidR="0064226D" w:rsidRDefault="0064226D" w:rsidP="0064226D">
      <w:pPr>
        <w:spacing w:before="120"/>
        <w:ind w:firstLine="567"/>
        <w:jc w:val="both"/>
      </w:pPr>
      <w:r w:rsidRPr="00126B51">
        <w:t>3-е изд., П., 1919</w:t>
      </w:r>
      <w:r>
        <w:t xml:space="preserve"> </w:t>
      </w:r>
    </w:p>
    <w:p w:rsidR="0064226D" w:rsidRDefault="0064226D" w:rsidP="0064226D">
      <w:pPr>
        <w:spacing w:before="120"/>
        <w:ind w:firstLine="567"/>
        <w:jc w:val="both"/>
      </w:pPr>
      <w:r w:rsidRPr="00126B51">
        <w:t>Несознательным путем, П., 1918</w:t>
      </w:r>
      <w:r>
        <w:t xml:space="preserve"> </w:t>
      </w:r>
    </w:p>
    <w:p w:rsidR="0064226D" w:rsidRDefault="0064226D" w:rsidP="0064226D">
      <w:pPr>
        <w:spacing w:before="120"/>
        <w:ind w:firstLine="567"/>
        <w:jc w:val="both"/>
      </w:pPr>
      <w:r w:rsidRPr="00126B51">
        <w:t>4-е изд., П., 1919</w:t>
      </w:r>
      <w:r>
        <w:t xml:space="preserve"> </w:t>
      </w:r>
    </w:p>
    <w:p w:rsidR="0064226D" w:rsidRDefault="0064226D" w:rsidP="0064226D">
      <w:pPr>
        <w:spacing w:before="120"/>
        <w:ind w:firstLine="567"/>
        <w:jc w:val="both"/>
      </w:pPr>
      <w:r w:rsidRPr="00126B51">
        <w:t>Детство Кузьки, П., 1918</w:t>
      </w:r>
      <w:r>
        <w:t xml:space="preserve"> </w:t>
      </w:r>
    </w:p>
    <w:p w:rsidR="0064226D" w:rsidRDefault="0064226D" w:rsidP="0064226D">
      <w:pPr>
        <w:spacing w:before="120"/>
        <w:ind w:firstLine="567"/>
        <w:jc w:val="both"/>
      </w:pPr>
      <w:r w:rsidRPr="00126B51">
        <w:t>К жизни, П., 1919</w:t>
      </w:r>
      <w:r>
        <w:t xml:space="preserve"> </w:t>
      </w:r>
    </w:p>
    <w:p w:rsidR="0064226D" w:rsidRDefault="0064226D" w:rsidP="0064226D">
      <w:pPr>
        <w:spacing w:before="120"/>
        <w:ind w:firstLine="567"/>
        <w:jc w:val="both"/>
      </w:pPr>
      <w:r w:rsidRPr="00126B51">
        <w:t>Алмазы Востока, П., 1919</w:t>
      </w:r>
      <w:r>
        <w:t xml:space="preserve"> </w:t>
      </w:r>
    </w:p>
    <w:p w:rsidR="0064226D" w:rsidRPr="00126B51" w:rsidRDefault="0064226D" w:rsidP="0064226D">
      <w:pPr>
        <w:spacing w:before="120"/>
        <w:ind w:firstLine="567"/>
        <w:jc w:val="both"/>
      </w:pPr>
      <w:r w:rsidRPr="00126B51">
        <w:t xml:space="preserve">Песни садовника, П., 1921. Статьи Б. собраны в книге: Бессалько П. и Калинин Ф., Проблемы пролетарской культуры, П., 1919, стр. 3–39 и 89–114. </w:t>
      </w:r>
    </w:p>
    <w:p w:rsidR="0064226D" w:rsidRDefault="0064226D" w:rsidP="0064226D">
      <w:pPr>
        <w:spacing w:before="120"/>
        <w:ind w:firstLine="567"/>
        <w:jc w:val="both"/>
      </w:pPr>
      <w:r w:rsidRPr="00126B51">
        <w:t>II. Биографические сведения о Б.: Садофьев И., П. К. Б., «Грядущее», 1920, № 3</w:t>
      </w:r>
      <w:r>
        <w:t xml:space="preserve"> </w:t>
      </w:r>
    </w:p>
    <w:p w:rsidR="0064226D" w:rsidRDefault="0064226D" w:rsidP="0064226D">
      <w:pPr>
        <w:spacing w:before="120"/>
        <w:ind w:firstLine="567"/>
        <w:jc w:val="both"/>
      </w:pPr>
      <w:r w:rsidRPr="00126B51">
        <w:t>Луначарский А. В. Ст. в журн. «Пролетарская культура», 1920, № 13–14</w:t>
      </w:r>
      <w:r>
        <w:t xml:space="preserve"> </w:t>
      </w:r>
    </w:p>
    <w:p w:rsidR="0064226D" w:rsidRDefault="0064226D" w:rsidP="0064226D">
      <w:pPr>
        <w:spacing w:before="120"/>
        <w:ind w:firstLine="567"/>
        <w:jc w:val="both"/>
      </w:pPr>
      <w:r w:rsidRPr="00126B51">
        <w:t>Его же, Революционные силуэты, М., 1923</w:t>
      </w:r>
      <w:r>
        <w:t xml:space="preserve"> </w:t>
      </w:r>
    </w:p>
    <w:p w:rsidR="0064226D" w:rsidRDefault="0064226D" w:rsidP="0064226D">
      <w:pPr>
        <w:spacing w:before="120"/>
        <w:ind w:firstLine="567"/>
        <w:jc w:val="both"/>
      </w:pPr>
      <w:r w:rsidRPr="00126B51">
        <w:t>Инсаров, Памяти П. К. Б., («</w:t>
      </w:r>
      <w:r>
        <w:t>Литературны</w:t>
      </w:r>
      <w:r w:rsidRPr="00126B51">
        <w:t>й еженедельник при («Красной газете»), 1923, № 4</w:t>
      </w:r>
      <w:r>
        <w:t xml:space="preserve"> </w:t>
      </w:r>
    </w:p>
    <w:p w:rsidR="0064226D" w:rsidRDefault="0064226D" w:rsidP="0064226D">
      <w:pPr>
        <w:spacing w:before="120"/>
        <w:ind w:firstLine="567"/>
        <w:jc w:val="both"/>
      </w:pPr>
      <w:r w:rsidRPr="00126B51">
        <w:t xml:space="preserve">Клейнборт Л. М., Очерки народной </w:t>
      </w:r>
      <w:r>
        <w:t>литератур</w:t>
      </w:r>
      <w:r w:rsidRPr="00126B51">
        <w:t>ы, Л. 1924</w:t>
      </w:r>
      <w:r>
        <w:t xml:space="preserve"> </w:t>
      </w:r>
    </w:p>
    <w:p w:rsidR="0064226D" w:rsidRDefault="0064226D" w:rsidP="0064226D">
      <w:pPr>
        <w:spacing w:before="120"/>
        <w:ind w:firstLine="567"/>
        <w:jc w:val="both"/>
      </w:pPr>
      <w:r w:rsidRPr="00126B51">
        <w:t xml:space="preserve">Зонин А., У истоков пролетарской </w:t>
      </w:r>
      <w:r>
        <w:t>литератур</w:t>
      </w:r>
      <w:r w:rsidRPr="00126B51">
        <w:t>ы, Л., 1927. Критика о творчестве Б.: Луначарский А. В., Предисловие к «Алмазам Востока», П., 1919</w:t>
      </w:r>
      <w:r>
        <w:t xml:space="preserve"> </w:t>
      </w:r>
    </w:p>
    <w:p w:rsidR="0064226D" w:rsidRDefault="0064226D" w:rsidP="0064226D">
      <w:pPr>
        <w:spacing w:before="120"/>
        <w:ind w:firstLine="567"/>
        <w:jc w:val="both"/>
      </w:pPr>
      <w:r w:rsidRPr="00126B51">
        <w:t xml:space="preserve">Кубиков И. Н., Рабочий класс в русской </w:t>
      </w:r>
      <w:r>
        <w:t>литератур</w:t>
      </w:r>
      <w:r w:rsidRPr="00126B51">
        <w:t>е, изд. 3-е, Ив.-Вознесенск, 1926</w:t>
      </w:r>
      <w:r>
        <w:t xml:space="preserve"> </w:t>
      </w:r>
    </w:p>
    <w:p w:rsidR="0064226D" w:rsidRDefault="0064226D" w:rsidP="0064226D">
      <w:pPr>
        <w:spacing w:before="120"/>
        <w:ind w:firstLine="567"/>
        <w:jc w:val="both"/>
      </w:pPr>
      <w:r w:rsidRPr="00126B51">
        <w:t xml:space="preserve">Львов-Рогачевский В. Л., Очерки пролетарской </w:t>
      </w:r>
      <w:r>
        <w:t>литератур</w:t>
      </w:r>
      <w:r w:rsidRPr="00126B51">
        <w:t xml:space="preserve">ы, М. — Л., 1927.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26D"/>
    <w:rsid w:val="00002B5A"/>
    <w:rsid w:val="0010437E"/>
    <w:rsid w:val="00126B51"/>
    <w:rsid w:val="00381E65"/>
    <w:rsid w:val="00616072"/>
    <w:rsid w:val="0064226D"/>
    <w:rsid w:val="006A5004"/>
    <w:rsid w:val="00710178"/>
    <w:rsid w:val="00811441"/>
    <w:rsid w:val="008B35EE"/>
    <w:rsid w:val="00905CC1"/>
    <w:rsid w:val="009C4450"/>
    <w:rsid w:val="00A3568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9763E4-6CA1-4750-B9C5-06EC2015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2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42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Павел Бессалько</vt:lpstr>
    </vt:vector>
  </TitlesOfParts>
  <Company>Home</Company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Павел Бессалько</dc:title>
  <dc:subject/>
  <dc:creator>User</dc:creator>
  <cp:keywords/>
  <dc:description/>
  <cp:lastModifiedBy>admin</cp:lastModifiedBy>
  <cp:revision>2</cp:revision>
  <dcterms:created xsi:type="dcterms:W3CDTF">2014-02-15T03:55:00Z</dcterms:created>
  <dcterms:modified xsi:type="dcterms:W3CDTF">2014-02-15T03:55:00Z</dcterms:modified>
</cp:coreProperties>
</file>