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00" w:rsidRDefault="000F480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ПЕРВАЯ РОССИЙСКАЯ РЕВОЛЮЦИЯ 1905 - 1907 ГГ.</w:t>
      </w:r>
    </w:p>
    <w:p w:rsidR="000F4800" w:rsidRDefault="000F4800">
      <w:pPr>
        <w:pStyle w:val="a3"/>
        <w:jc w:val="center"/>
      </w:pPr>
    </w:p>
    <w:p w:rsidR="000F4800" w:rsidRDefault="000F4800">
      <w:pPr>
        <w:pStyle w:val="a3"/>
      </w:pPr>
      <w:r>
        <w:rPr>
          <w:b/>
          <w:bCs/>
        </w:rPr>
        <w:t>Предпосылки и ход революции.</w:t>
      </w:r>
      <w:r>
        <w:t xml:space="preserve"> Предпосылки революции сложились в основном еще в конце XIX в. Главной являлось противоречие между развитием страны, в том числе экономическим, и пережитками в политической (самодержавие), социальной (сословный строй), экономической (нерешенные аграрный и рабочий вопросы) и других сферах. Серьезной предпосылкой стал сам общенациональный социально-политический кризис во всех его проявлениях. Большую роль сыграла неудачная русско-японская война. Первая революционная волна пришлась на январь-март 1905 г. 9 января 140-тысячное шествие рабочих с хоругвями было остановлено на подступах к Зимнему дворцу, в ряде мест растянувшиеся колонны демонстрантов были обстреляны и атакованы казаками. В январе-марте в них приняли участие 810 тыс. промышленных рабочих. Рабочих поддержали студенты и служащие, интеллигенция, земства. Впервые политический процесс включилась небольшая часть представителей крупной буржуазии. Предприниматели провели совещание в Москве и обратились к правительству с перечнем необходимых преобразований, включая введение народного представительства. На этом этапе Николай II ограничился рескриптом на имя нового министра внутренних дел А.Г. Булыгина о подготовке проекта законосовещательной Думы. Вторая революционная волна приходится на апрель-август 1905 г., когда в стачках участвовало 740 тыс. чел. 12 мая - 26 июля состоялась стачке текстильщиков Иваново– Вознесенска. Весной - летом стали массовыми крестьянские восстания, которые охватили каждый пятый уезд Европейской части страны. Главным достижением были изданные 6 августа документы о выборах в законосовещательную Государственную думу с очень узким слоем избирателей. Единодушный протест всех направлений освободительного движения, бойкотировавших выборы, заставил правительство отказаться от ее создания. С августа началась организация продажи казенной земли крестьянам в рассрочку через Крестьянский банк. Третья революционная волна приходится на сентябрь-декабрь1905 г. - март 1906 г. Самым крупным событием этого периода является Всероссийская октябрьская политическая стачка. В забастовке приняли участие 2 млн. человек. Участники требовали 8-час. рабочего дня, демократических свобод, Учредительного собрания. Развернулось создание рабочих органов власти - Советов, осенью их возникло более 50. В ходе Декабрьского вооруженного восстания в Москве рабочие проявили наибольшую активность в 1905 г. Стачка 100 тыс. рабочих, организованная Московским Советом, 10 декабря стихийно вылилась в вооруженную борьбу 6 тыс. дружинников. Восстание, последним оплотом которого стала Пресня, было жестоко подавлено гвардией и казаками к 19 декабря. Под влиянием Октябрьской стачки и борьбы крестьян произошли 89 волнений и восстаний в армии. Самым крупным выступлением военных стало восстание в Севастополе под руководством лейтенанта П.П. Шмидта (ноябрь). Под давлением Октябрьской стачки и других осенних выступлений в Манифесте от 17 октября Николай II “даровал” свободу слова, печати, собраний, союзов и, главное, законодательную Думу. 3 ноября отменили выкупные платежи. </w:t>
      </w:r>
    </w:p>
    <w:p w:rsidR="000F4800" w:rsidRDefault="000F4800">
      <w:pPr>
        <w:pStyle w:val="a3"/>
      </w:pPr>
      <w:r>
        <w:rPr>
          <w:b/>
          <w:bCs/>
        </w:rPr>
        <w:t>Политических партии в революции</w:t>
      </w:r>
      <w:r>
        <w:t>. С августа 1905 г. расширились возможности легальной деятельности в России. В октябре 1905 г. либералы активно поддержали Всероссийскую стачку, а после публикации Манифеста 17 октября организационно оформились либеральные партии. Самыми крупными явились Конституционно-демократическая партия (П.Н. Милюков, П.Д. Долгоруков и др.), имевшая леволиберальную направленность, и праволиберальный “Союз 17 октября” (А.И. Гучков, Д.Н. Шипов). Обе партии ставили своей целью установление буржуазного общественного строя и парламентской монархии. По аграрному вопросу признавалась необходимость разрушения общины и частичной конфискации помещичьей земли. В отношении рабочих предлагалось признание профессиональных рабочих союзов, экономических стачек. Весной 1905 г. возникла Русская монархическая партия во главе с В.А. Грингмутом. Самой крупной правонационалистических организацией являлся Союз русского народа, образованный в ноябре 1905 г. и возглавлявшийся А.И. Дубровиными В.М. Пуришкевичем. Крайний национализм черносотенцев сочетался с резким антисемитизмом. На 1906 - июнь 1907 гг. приходится спад революции. В 1907 г. выступления почти прекратились. В 1906 - начале 1907 гг. усилилось влияние Союза русского народа. Правые требовали распустить Думу и восстановить самодержавие. Одновременно они расширили применение террора в борьбе с революцией.</w:t>
      </w:r>
    </w:p>
    <w:p w:rsidR="000F4800" w:rsidRDefault="000F4800">
      <w:pPr>
        <w:pStyle w:val="a3"/>
      </w:pPr>
      <w:r>
        <w:rPr>
          <w:b/>
          <w:bCs/>
        </w:rPr>
        <w:t>Деятельность Государственной думы</w:t>
      </w:r>
      <w:r>
        <w:t xml:space="preserve">. Избирательный закон 1906 г. значительно расширил круг избирателей по сравнению с “булыгинским” проектом, но охватывал лишь небольшую часть жителей России. При этом выборы были неравными и многоступенчатыми. В противовес Думе Государственный совет был превращен в верхнюю палату российского парламента. Половина Госсовета назначалась императором, половина избиралась от Академии наук, духовенства, дворянства, земств, предпринимательских организаций. В 1-й Государственной думе (апрель-июль 1906), выборы в которую бойкотировали социал-демократы, эсеры, руководящая роль принадлежала кадетам. Главным в 1-й Думе явился аграрный вопрос. Предложенные кадетами и трудовиками проекты предлагали (на разных условиях) принудительное отчуждение помещичьей земли. 2-я Государственная дума (февраль-июнь 1907 г.) была избрана в условиях затухавшего, но непрекратившегося революционного движения. Принявшие участие в выборах неонародники и социал-демократы получили 43% мест. Кадеты, октябристы и другие либералы - 45%. Среди депутатов появились черносотенцы (4%). Дума осталась оппозиционной, а основным вопросом - аграрный. 3 июня 1906 г. 2-я Дума была распущена. Правительство совмещало жесткие меры (введение военно-полевых судов, репрессии) с вырванными революционным движением уступками в области изменений государственного строя, по крестьянскому и рабочему вопросам. Аграрную проблему власти попытались решить началом реформы (ноябрь 1906), разрушавшей общину и превращавшей крестьянина в частного землевладельца. Кроме того, крестьяне были уравнены в правах с другими сословиями, ограничен произвол земских начальников. В конце 1905 г. разрешены были профсоюзы и, формально, рабочие собрания и экономические забастовки. Но когда нажим революции несколько ослаб, самодержавие совершило государственный переворот. В ночь на 3 июня 1907 г. начались массовые аресты. Указом об изменении избирательного закона от 3 июля были нарушены Основные законы. Революция закончилась. Возникла Третьеиюньская монархия. </w:t>
      </w:r>
    </w:p>
    <w:p w:rsidR="000F4800" w:rsidRDefault="000F4800">
      <w:pPr>
        <w:pStyle w:val="a3"/>
      </w:pPr>
      <w:r>
        <w:rPr>
          <w:b/>
          <w:bCs/>
        </w:rPr>
        <w:t>Итоги революции</w:t>
      </w:r>
      <w:r>
        <w:t>. Революция, в целом, потерпела поражение, но революционные массы добились значительных результатов. Революция носила буржуазно-демократический характер, она представляла собой движение широких народных масс, боровшихся в том числе за установление демократических порядков. Но главные вопросы революции не были решены так, как этого требовали народные массы. Общественный строй и государственное устройство не были радикально изменены. Классы и группировки, правившие раньше, остались у власти. Как показал опыт революции, уступок от самодержавия можно было добиться лишь путем широкого революционного движения, в том числе с массовым применением насильственных методов.</w:t>
      </w:r>
    </w:p>
    <w:p w:rsidR="000F4800" w:rsidRDefault="000F4800">
      <w:pPr>
        <w:rPr>
          <w:sz w:val="24"/>
          <w:szCs w:val="24"/>
        </w:rPr>
      </w:pPr>
    </w:p>
    <w:p w:rsidR="000F4800" w:rsidRDefault="000F4800">
      <w:pPr>
        <w:rPr>
          <w:sz w:val="24"/>
          <w:szCs w:val="24"/>
        </w:rPr>
      </w:pPr>
    </w:p>
    <w:p w:rsidR="000F4800" w:rsidRDefault="000F4800">
      <w:pPr>
        <w:rPr>
          <w:sz w:val="24"/>
          <w:szCs w:val="24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Список литературы</w:t>
      </w:r>
    </w:p>
    <w:p w:rsidR="000F4800" w:rsidRDefault="000F4800">
      <w:pPr>
        <w:pStyle w:val="a3"/>
      </w:pPr>
      <w:r>
        <w:rPr>
          <w:rFonts w:ascii="Arial" w:hAnsi="Arial" w:cs="Arial"/>
        </w:rPr>
        <w:t>. Черменский Е.Д. Буржуазия и царизм в первой русской революции. М., 1970.</w:t>
      </w:r>
    </w:p>
    <w:p w:rsidR="000F4800" w:rsidRDefault="000F4800">
      <w:pPr>
        <w:pStyle w:val="a3"/>
      </w:pPr>
      <w:r>
        <w:rPr>
          <w:rFonts w:ascii="Arial" w:hAnsi="Arial" w:cs="Arial"/>
        </w:rPr>
        <w:t>2. Тютюкин С.В., Шелохаев В.В. Марксисты и русская революция. М., 1996.</w:t>
      </w:r>
    </w:p>
    <w:p w:rsidR="000F4800" w:rsidRDefault="000F4800">
      <w:pPr>
        <w:pStyle w:val="a3"/>
      </w:pPr>
      <w:r>
        <w:rPr>
          <w:rFonts w:ascii="Arial" w:hAnsi="Arial" w:cs="Arial"/>
        </w:rPr>
        <w:t>3. Степанов С.А. Черная сотня в России (1905-1914 гг.). –М., 1992.</w:t>
      </w:r>
    </w:p>
    <w:p w:rsidR="000F4800" w:rsidRDefault="000F4800">
      <w:pPr>
        <w:pStyle w:val="a3"/>
      </w:pPr>
      <w:r>
        <w:rPr>
          <w:rFonts w:ascii="Arial" w:hAnsi="Arial" w:cs="Arial"/>
        </w:rPr>
        <w:t>4. Тарновский К.Н. О некоторых особенностях формирования непролетарских партий в России (непролетарские партии России в трех революциях). М., 1981.</w:t>
      </w:r>
    </w:p>
    <w:p w:rsidR="000F4800" w:rsidRDefault="000F4800">
      <w:pPr>
        <w:pStyle w:val="a3"/>
      </w:pPr>
      <w:r>
        <w:rPr>
          <w:rFonts w:ascii="Arial" w:hAnsi="Arial" w:cs="Arial"/>
        </w:rPr>
        <w:t>5. Верт Н. История советского государства. 1900-1991. - М., 1992.</w:t>
      </w:r>
    </w:p>
    <w:p w:rsidR="000F4800" w:rsidRDefault="000F4800">
      <w:pPr>
        <w:rPr>
          <w:sz w:val="24"/>
          <w:szCs w:val="24"/>
        </w:rPr>
      </w:pPr>
      <w:bookmarkStart w:id="0" w:name="_GoBack"/>
      <w:bookmarkEnd w:id="0"/>
    </w:p>
    <w:sectPr w:rsidR="000F48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D3E"/>
    <w:rsid w:val="000F4800"/>
    <w:rsid w:val="00125CF6"/>
    <w:rsid w:val="00277D3E"/>
    <w:rsid w:val="0065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4EB034-4C85-4D0A-B1C2-12B50F05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4889</Words>
  <Characters>2788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РОССИЙСКАЯ РЕВОЛЮЦИЯ 1905 - 1907 ГГ</vt:lpstr>
    </vt:vector>
  </TitlesOfParts>
  <Company>KM</Company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РОССИЙСКАЯ РЕВОЛЮЦИЯ 1905 - 1907 ГГ</dc:title>
  <dc:subject/>
  <dc:creator>N/A</dc:creator>
  <cp:keywords/>
  <dc:description/>
  <cp:lastModifiedBy>admin</cp:lastModifiedBy>
  <cp:revision>2</cp:revision>
  <dcterms:created xsi:type="dcterms:W3CDTF">2014-01-27T17:14:00Z</dcterms:created>
  <dcterms:modified xsi:type="dcterms:W3CDTF">2014-01-27T17:14:00Z</dcterms:modified>
</cp:coreProperties>
</file>