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92" w:rsidRPr="001D1292" w:rsidRDefault="001D1292" w:rsidP="001D1292">
      <w:pPr>
        <w:ind w:firstLine="709"/>
        <w:jc w:val="both"/>
        <w:rPr>
          <w:sz w:val="28"/>
          <w:szCs w:val="28"/>
        </w:rPr>
      </w:pPr>
      <w:r w:rsidRPr="001D1292">
        <w:rPr>
          <w:sz w:val="28"/>
          <w:szCs w:val="28"/>
        </w:rPr>
        <w:t>Согласно археологическим находкам, во II–I тыс. до н.э. на территории Казахстана жили различные кочевые народы. К древнейшим историческим племенам относятся восточная чудь (угры) на севере и азиатские скифы (саки) на юге. Впоследствии через казахскую степь Дешт-и-Кипчак проходили волны кочевников – усуни и гунны в начале нашей эры, тюрки в 6–8 вв., арабы в 8–9 вв., огузы в 10–11 вв., монголо-татары в 13–14 вв. Каждый из этих народов оставлял след в генофонде, языке, культуре, занятиях и организационной структуре казахских племен.</w:t>
      </w:r>
    </w:p>
    <w:p w:rsidR="001D1292" w:rsidRDefault="001D12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3041"/>
      </w:tblGrid>
      <w:tr w:rsidR="00CB12B8" w:rsidTr="00525917">
        <w:trPr>
          <w:cantSplit/>
          <w:trHeight w:val="1701"/>
        </w:trPr>
        <w:tc>
          <w:tcPr>
            <w:tcW w:w="1134" w:type="dxa"/>
            <w:shd w:val="clear" w:color="auto" w:fill="auto"/>
            <w:vAlign w:val="center"/>
          </w:tcPr>
          <w:p w:rsidR="00CB12B8" w:rsidRPr="00525917" w:rsidRDefault="00CB12B8" w:rsidP="00B62F5D">
            <w:pPr>
              <w:rPr>
                <w:sz w:val="28"/>
                <w:szCs w:val="28"/>
              </w:rPr>
            </w:pPr>
            <w:r w:rsidRPr="00525917">
              <w:rPr>
                <w:sz w:val="28"/>
                <w:szCs w:val="28"/>
              </w:rPr>
              <w:t>Назва</w:t>
            </w:r>
            <w:r w:rsidR="00B62F5D" w:rsidRPr="00525917">
              <w:rPr>
                <w:sz w:val="28"/>
                <w:szCs w:val="28"/>
              </w:rPr>
              <w:t xml:space="preserve"> </w:t>
            </w:r>
            <w:r w:rsidRPr="00525917">
              <w:rPr>
                <w:sz w:val="28"/>
                <w:szCs w:val="28"/>
              </w:rPr>
              <w:t>ние  первых племенных объединений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2B8" w:rsidRPr="00525917" w:rsidRDefault="00CB12B8" w:rsidP="00B62F5D">
            <w:pPr>
              <w:rPr>
                <w:sz w:val="28"/>
                <w:szCs w:val="28"/>
              </w:rPr>
            </w:pPr>
            <w:r w:rsidRPr="00525917">
              <w:rPr>
                <w:sz w:val="28"/>
                <w:szCs w:val="28"/>
              </w:rPr>
              <w:t>Хроно</w:t>
            </w:r>
            <w:r w:rsidR="00B62F5D" w:rsidRPr="00525917">
              <w:rPr>
                <w:sz w:val="28"/>
                <w:szCs w:val="28"/>
              </w:rPr>
              <w:t xml:space="preserve"> </w:t>
            </w:r>
            <w:r w:rsidRPr="00525917">
              <w:rPr>
                <w:sz w:val="28"/>
                <w:szCs w:val="28"/>
              </w:rPr>
              <w:t>логические рамки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CB12B8" w:rsidRPr="00525917" w:rsidRDefault="00CB12B8" w:rsidP="00525917">
            <w:pPr>
              <w:jc w:val="center"/>
              <w:rPr>
                <w:sz w:val="28"/>
                <w:szCs w:val="28"/>
              </w:rPr>
            </w:pPr>
            <w:r w:rsidRPr="00525917">
              <w:rPr>
                <w:sz w:val="28"/>
                <w:szCs w:val="28"/>
              </w:rPr>
              <w:t>Краткое историческое событие</w:t>
            </w:r>
          </w:p>
        </w:tc>
      </w:tr>
      <w:tr w:rsidR="00CB12B8" w:rsidTr="00525917">
        <w:tc>
          <w:tcPr>
            <w:tcW w:w="1134" w:type="dxa"/>
            <w:shd w:val="clear" w:color="auto" w:fill="auto"/>
            <w:vAlign w:val="center"/>
          </w:tcPr>
          <w:p w:rsidR="00CB12B8" w:rsidRPr="00CB12B8" w:rsidRDefault="000E767B">
            <w:r>
              <w:t>С</w:t>
            </w:r>
            <w:r w:rsidR="00CB12B8" w:rsidRPr="00CB12B8">
              <w:t>аки</w:t>
            </w:r>
            <w:r w:rsidR="00925F81">
              <w:t xml:space="preserve"> (скифы)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2B8" w:rsidRPr="00CB12B8" w:rsidRDefault="00CB12B8">
            <w:r w:rsidRPr="00CB12B8">
              <w:t>I тыся</w:t>
            </w:r>
            <w:r w:rsidR="000E767B">
              <w:t>-</w:t>
            </w:r>
            <w:r w:rsidRPr="00CB12B8">
              <w:t>челетие до н.э.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1D1292" w:rsidRPr="00525917" w:rsidRDefault="001D1292" w:rsidP="00525917">
            <w:pPr>
              <w:ind w:firstLine="709"/>
              <w:jc w:val="both"/>
              <w:rPr>
                <w:color w:val="000000"/>
              </w:rPr>
            </w:pPr>
          </w:p>
          <w:p w:rsidR="006A0C33" w:rsidRPr="006A0C33" w:rsidRDefault="007C3A52" w:rsidP="00525917">
            <w:pPr>
              <w:ind w:firstLine="709"/>
              <w:jc w:val="both"/>
            </w:pPr>
            <w:r w:rsidRPr="00525917">
              <w:rPr>
                <w:color w:val="000000"/>
              </w:rPr>
              <w:t>Источники, подкрепленные археологическими данными, показали, что основную часть территории Казахстана в VII-IV вв. до н.э. занимало могущественное племя саков. Саки расселились на территории Южного, Восточного и Центрального Казахстана.</w:t>
            </w:r>
            <w:r w:rsidR="006A0C33" w:rsidRPr="00525917">
              <w:rPr>
                <w:color w:val="000000"/>
              </w:rPr>
              <w:t xml:space="preserve"> Сакские племена делились на три группы: заморские или заречные саки, саки, изготовляющие напиток хаому; саки, носящие остроконечные шапки. Заморские </w:t>
            </w:r>
            <w:r w:rsidR="006A0C33" w:rsidRPr="00525917">
              <w:rPr>
                <w:b/>
                <w:bCs/>
                <w:color w:val="000000"/>
              </w:rPr>
              <w:t>саки-тарадарайя</w:t>
            </w:r>
            <w:r w:rsidR="006A0C33" w:rsidRPr="00525917">
              <w:rPr>
                <w:color w:val="000000"/>
              </w:rPr>
              <w:t xml:space="preserve"> проживали в Приаралье (низовья Сырдарьи и Амударьи). </w:t>
            </w:r>
            <w:r w:rsidR="006A0C33" w:rsidRPr="00525917">
              <w:rPr>
                <w:b/>
                <w:bCs/>
                <w:color w:val="000000"/>
              </w:rPr>
              <w:t>Саки-тиграхауда,</w:t>
            </w:r>
            <w:r w:rsidR="006A0C33" w:rsidRPr="00525917">
              <w:rPr>
                <w:color w:val="000000"/>
              </w:rPr>
              <w:t xml:space="preserve"> носящие остроконечные шапки в районе средней Сырдарьи и Амударьи, в Семиречье, на Тянь-Шане. Их изображение встречается на рельефах дворца Ксеркса и Персеполе. Их лица имеют монголоидные черты; плоское лицо, узкий разрез глаз. О них писал Геродот: "Саки... имели на голове остроконечные шапки из плотного войлока, стоявшие прямо; одеты были в штаны, имели туземные луки, хорошие мечи и секиры". </w:t>
            </w:r>
            <w:r w:rsidR="006A0C33" w:rsidRPr="00525917">
              <w:rPr>
                <w:b/>
                <w:bCs/>
                <w:color w:val="000000"/>
              </w:rPr>
              <w:t>Саки-хаомаварга</w:t>
            </w:r>
            <w:r w:rsidR="006A0C33" w:rsidRPr="00525917">
              <w:rPr>
                <w:color w:val="000000"/>
              </w:rPr>
              <w:t>, изготовляющие напиток хаому, расселялись в долине Мургаба. Встречались сакские племена и на просторах Центрального, Северного Казахстана, в южном Приуралье.</w:t>
            </w:r>
          </w:p>
          <w:p w:rsidR="00CB12B8" w:rsidRDefault="00CB12B8" w:rsidP="00525917">
            <w:pPr>
              <w:ind w:firstLine="709"/>
              <w:jc w:val="both"/>
            </w:pPr>
            <w:r w:rsidRPr="00525917">
              <w:rPr>
                <w:rStyle w:val="ts11"/>
                <w:rFonts w:ascii="Times New Roman" w:hAnsi="Times New Roman" w:cs="Times New Roman"/>
                <w:sz w:val="24"/>
                <w:szCs w:val="24"/>
              </w:rPr>
              <w:t>Хозяйство саков</w:t>
            </w:r>
            <w:r>
              <w:rPr>
                <w:rStyle w:val="ts11"/>
              </w:rPr>
              <w:t xml:space="preserve">. </w:t>
            </w:r>
            <w:r>
              <w:t xml:space="preserve">Скотоводство - основной вид хозяйства, имело множество вариантов: от кочевого до пастушеского (отгонного). У большинства сакских племен скотоводство сочеталось с земледелием. </w:t>
            </w:r>
          </w:p>
          <w:p w:rsidR="00CB12B8" w:rsidRDefault="00CB12B8" w:rsidP="00525917">
            <w:pPr>
              <w:ind w:firstLine="709"/>
              <w:jc w:val="both"/>
            </w:pPr>
            <w:r>
              <w:t xml:space="preserve">Высокого уровня развития у сакских племен достигли промыслы и ремесла, связанные с добычей металла и его обработкой. Продолжали использоваться месторождения железа, меди, олова, свинца, золота и серебра, разработки которых были начаты еще в эпоху бронзы. Саки совершенствовали обработку железа и производство железных изделий. Из железа путем ковки изготавливались ножи, кинжалы, мечи, доспехи. </w:t>
            </w:r>
          </w:p>
          <w:p w:rsidR="00CB12B8" w:rsidRDefault="00CB12B8" w:rsidP="00525917">
            <w:pPr>
              <w:ind w:firstLine="709"/>
              <w:jc w:val="both"/>
            </w:pPr>
            <w:r w:rsidRPr="00525917">
              <w:rPr>
                <w:b/>
                <w:bCs/>
              </w:rPr>
              <w:t xml:space="preserve">Общественный строй саков. </w:t>
            </w:r>
            <w:r>
              <w:t>Военная демократия. В эпоху ранних кочевников в их обществе происходят большие изменения. Обособляется патриархальная (отдельная) семья. Растет имущественное неравенство. В VII—III вв. до н.э. сакские племена объединяются в союзы. Во главе этих союзов стоят верховные вожди. Их называют царями. Цари избираются советом вождей тех племен, которые входят в союз. Его можно назвать военным советом, потому что все вожди были военачальниками. Вождь каждого племени избирался всеми его членами. Он управлял своим племенем, заботился об обеспечении его вооружением и продовольствием, от имени племени вел переговоры о войне или перемирии. Государственные дела обсуждались на народном собрании. Вождь племенного союза - царь распределял между родами и племенами пастбища и другие земельные угодья для перекочевки, устанавливал порядок использования этих земель. Вместе с тем, царь следил, чтобы не было вооруженных столкновений между родами и племенами или руководил объединенными войсками во время военных походов. Хотя уже произошел переход к патриархату, сакские женщины пользовались большими правами. Они участвовали в войнах наравне с мужчинами и могли быть верховными вождями. Массагетами в VI в. до н.э. управляла царица Томирис. Широко известно также имя сакской царицы Зарины. В сакском обществе выделялись три группы населения: воины, жрецы, остальные общинники (пастухи и земледельцы). Каждому сословию соответствовали свои традиционные цвета: воинам - красный, жрецам - белый, общинникам - желтый и синий.</w:t>
            </w:r>
          </w:p>
          <w:p w:rsidR="00CB12B8" w:rsidRPr="003622BF" w:rsidRDefault="00CB12B8" w:rsidP="00525917">
            <w:pPr>
              <w:ind w:firstLine="709"/>
              <w:jc w:val="both"/>
            </w:pPr>
            <w:r w:rsidRPr="00525917">
              <w:rPr>
                <w:b/>
                <w:bCs/>
              </w:rPr>
              <w:t>Культура саков.</w:t>
            </w:r>
            <w:r>
              <w:t xml:space="preserve"> </w:t>
            </w:r>
            <w:r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Религиозные представления саков имели ярко выраженную военную окраску. Главным у них был культ вождя и царя. По одежде и регалиям видно, что саки отождествляли его с солнечным божеством. Считалось, что вождь находится в центре. вселенной и, как Солнце, обозревает ее со всех сторон. Саки Семиречья устраивали календарные праздники в предгорьях на пути к летним пастбищам весной и развращаясь с них осенью, когда нагулявшие жир табуны коней и отары баранов спускались с альпийских лугов в предгорья. В святилищах, где находились алтари и жертвенники, приносили жертвы богам, совершали обряды достижения плодородия, связанные с соблюдением культа предков и культа огня. Археологи по находкам определили, что у саков Семиречья существовали "храмы огня". С VII в. до н. э. у населения обширной зоны степей Сибири, Казахстана, Поволжья и юга Европы возникло своеобразное и яркое явление в искусстве, так называемый звериный стиль. Главной темой его были изображения зверей и мифических чудовищ. Саки поклонялись силам природы - солнцу, ветру грозе, грому, которые представлялись им в образе богов. А боги, по их представлениям, перевоплощались в различных животных и птиц. Боги воплощались и в фантастических зверей, таких, как крылатые кони-грифоны Популярность этих образов в мифологии и фольклоре саков вызвала к жизни "звериный стиль" в их искусстве. Ювелирное искусство достигло у саков высокого совершенства. Мастера-художники были знакомы с литьем, штамповкой золота и могли изготавливать удивительные по изяществу композиция. Изделия из золота, серебра, бирюзы украшали человека и его одежду, сбрую коня, предметы быта. В ювелирном искусстве широко использовали способ обкладки листовым золотом фигурок и украшений, вырезанных из дерева. Золотые украшения сакских мастеров выполнены с тонким художественным вкусом. Широко развивались резьба по дереву, косторезное искусство и обработка камня. Из кости делали застежки, пряжки, пуговицы, из камня — алтари, блюда. Из драгоценных и поделочных камней - сердолика, халцедона, агата, бирюзы сакские мастера изготавливали бусы.</w:t>
            </w:r>
          </w:p>
          <w:p w:rsidR="00CB12B8" w:rsidRDefault="00CB12B8"/>
        </w:tc>
      </w:tr>
      <w:tr w:rsidR="00CB12B8" w:rsidTr="00525917">
        <w:tc>
          <w:tcPr>
            <w:tcW w:w="1134" w:type="dxa"/>
            <w:shd w:val="clear" w:color="auto" w:fill="auto"/>
            <w:vAlign w:val="center"/>
          </w:tcPr>
          <w:p w:rsidR="00CB12B8" w:rsidRDefault="000E767B">
            <w:r>
              <w:t>У</w:t>
            </w:r>
            <w:r w:rsidR="00D6152E">
              <w:t>суни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2B8" w:rsidRPr="00D6152E" w:rsidRDefault="00D6152E">
            <w:r w:rsidRPr="00525917">
              <w:rPr>
                <w:lang w:val="en-US"/>
              </w:rPr>
              <w:t>III</w:t>
            </w:r>
            <w:r>
              <w:t xml:space="preserve"> в. до н.э.</w:t>
            </w:r>
          </w:p>
        </w:tc>
        <w:tc>
          <w:tcPr>
            <w:tcW w:w="13041" w:type="dxa"/>
            <w:shd w:val="clear" w:color="auto" w:fill="auto"/>
            <w:vAlign w:val="center"/>
          </w:tcPr>
          <w:p w:rsidR="001D1292" w:rsidRDefault="001D1292" w:rsidP="00525917">
            <w:pPr>
              <w:ind w:firstLine="709"/>
              <w:jc w:val="both"/>
            </w:pPr>
          </w:p>
          <w:p w:rsidR="0059232E" w:rsidRPr="00525917" w:rsidRDefault="001516F9" w:rsidP="00525917">
            <w:pPr>
              <w:ind w:firstLine="709"/>
              <w:jc w:val="both"/>
              <w:rPr>
                <w:color w:val="000000"/>
              </w:rPr>
            </w:pPr>
            <w:r>
              <w:t>В Семиречье и Южном Казахстане образовалось общество усуньских племен.</w:t>
            </w:r>
            <w:r w:rsidR="00752348">
              <w:t xml:space="preserve"> </w:t>
            </w:r>
            <w:r w:rsidR="00752348" w:rsidRPr="00525917">
              <w:rPr>
                <w:color w:val="000000"/>
              </w:rPr>
              <w:t xml:space="preserve">Усуни занимали территорию от реки Чу на западе до отрогов Тянь-Шаня на востоке, от озера Балхаш на севере до побережья Иссык-Куля на юге. Столица усуней город Чугучэн (город Красной долины) находилась на берегу Иссык-Куля. Это был укрепленный город с предместьями. Государство усуней делилось на три части: восточную, западную и центральную. По властью усуней находились ряд соседних племен. Усуни вели упорные войны с кангюями и туннами за пастбища, торговые пути. Имели широкие дипломатические родственные связи с Китаем. </w:t>
            </w:r>
          </w:p>
          <w:p w:rsidR="00102FF3" w:rsidRPr="00525917" w:rsidRDefault="0059232E" w:rsidP="00525917">
            <w:pPr>
              <w:ind w:firstLine="709"/>
              <w:jc w:val="both"/>
              <w:rPr>
                <w:rStyle w:val="ts21"/>
                <w:rFonts w:ascii="Times New Roman" w:hAnsi="Times New Roman" w:cs="Times New Roman"/>
                <w:sz w:val="24"/>
                <w:szCs w:val="24"/>
              </w:rPr>
            </w:pPr>
            <w:r w:rsidRPr="00525917">
              <w:rPr>
                <w:b/>
                <w:bCs/>
                <w:color w:val="000000"/>
              </w:rPr>
              <w:t>Хозяйство усуней и их жилища</w:t>
            </w:r>
            <w:r w:rsidRPr="00525917">
              <w:rPr>
                <w:rFonts w:ascii="Tahoma" w:hAnsi="Tahoma" w:cs="Tahoma"/>
                <w:b/>
                <w:bCs/>
                <w:color w:val="000000"/>
                <w:sz w:val="23"/>
                <w:szCs w:val="23"/>
              </w:rPr>
              <w:t xml:space="preserve">. </w:t>
            </w:r>
            <w:r w:rsidR="00752348" w:rsidRPr="00525917">
              <w:rPr>
                <w:color w:val="000000"/>
              </w:rPr>
              <w:t xml:space="preserve">Скотоводство играло в жизни усуней определяющую роль. Природные условия в Семиречье позволяли кочевать от степей в предгорья и на альпийские луга, расположенные высоко в горах, </w:t>
            </w:r>
            <w:r w:rsidR="00752348" w:rsidRPr="00525917">
              <w:rPr>
                <w:color w:val="000000"/>
              </w:rPr>
              <w:br/>
              <w:t xml:space="preserve">где летом на горных травах скот набирал вес. Часть населения находилась со стадами на джайляу, оставшиеся жители занимались хлебопашеством. Постепенно население полностью перешло к оседлому образу жизни. </w:t>
            </w:r>
            <w:r w:rsidR="00752348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Доказательством оседлости и занятия земледелием служат усуньские поселения с постоянными жилищами двух типов: кирпичных, построенных из сырого кирпича, и каменных. Каждый дом состоял из большой комнаты, нескольких подсобных пристроек и загонов для скота. Все помещения располагались под одной крышей. Полы жилых комнат были земляные и обмазывались глиной. На полу находились открытые очаги квадратной формы, сложенные из камня. На них готовилась пища, они обогревали и освещали помещение. Крыши домов усуни делали плоскими и ровными. Под ними ставили подпорки. В зимнее время жизнь семьи проходила вокруг очага. Пять-шесть домов составляли аул. Кочевые усуни </w:t>
            </w:r>
            <w:r w:rsidR="00752348" w:rsidRPr="00525917">
              <w:rPr>
                <w:color w:val="000000"/>
              </w:rPr>
              <w:br/>
            </w:r>
            <w:r w:rsidR="00752348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жили в юртах. Ремесленные мастера из дерева изготавливали детали для юрт (кереге - решетку,</w:t>
            </w:r>
            <w:r w:rsidR="00102FF3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348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уык - улину и шанырак - верхнюю часть), лежанки, посуду и другие предметы. Хозяйство усуней было комплексным - скотоводческо- земледельческим. Усуни разводили лошадей, овец, коз, двугорбых верблюдов, ослов. В стаде преобладали овцы и лошади. Лошади</w:t>
            </w:r>
            <w:r w:rsidR="00AB5495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348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были разных пород, в том числе и высокопородные скакуны.</w:t>
            </w:r>
            <w:r w:rsidR="00B97B3F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B3F" w:rsidRPr="00525917">
              <w:rPr>
                <w:color w:val="000000"/>
              </w:rPr>
              <w:t xml:space="preserve">Питались усуни мясной и молочной </w:t>
            </w:r>
            <w:r w:rsidR="00B97B3F" w:rsidRPr="00525917">
              <w:rPr>
                <w:color w:val="000000"/>
              </w:rPr>
              <w:br/>
              <w:t>пищей, из собранного зерна выпекали хлеб, знали вкус овощей и фруктов, которые выращивали на огородах и в садах.</w:t>
            </w:r>
            <w:r w:rsidR="00B97B3F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Посуду лепили из глины женщины, а мужчины вырезали из березы столики, блюда, кубки, черпаки для кумыса. Основными видами керамики были чаши, миски, грушевидные кувшины, котлы с каменными ручками.</w:t>
            </w:r>
            <w:r w:rsidR="003D704E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Усуни разрабатывали месторождения свинца, меди, олова, золота. Они умели плавить железо, из которого изготавливали серпы, ножи, мечи, кинжалы, наконечники стрел. Из цветного камня и благородных металлов делали бусы, серьги, украшения для одежды. Золотые ювелирные изделия часто украшались зернью (мелкими напаянными шариками), вставками из бирюзы, сердолика, </w:t>
            </w:r>
            <w:r w:rsidR="003D704E" w:rsidRPr="00525917">
              <w:rPr>
                <w:color w:val="000000"/>
              </w:rPr>
              <w:br/>
            </w:r>
            <w:r w:rsidR="003D704E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граната. Усуни умели ткать, прясть и обрабатывать шкуры, занимались резьбой по кости и камню. Для измельчения зерна из двух плоских камней делали ручную мельницу.</w:t>
            </w:r>
            <w:r w:rsidR="00102FF3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12B8" w:rsidRPr="00525917" w:rsidRDefault="00102FF3" w:rsidP="00525917">
            <w:pPr>
              <w:ind w:firstLine="709"/>
              <w:jc w:val="both"/>
              <w:rPr>
                <w:rStyle w:val="ts21"/>
                <w:rFonts w:ascii="Times New Roman" w:hAnsi="Times New Roman" w:cs="Times New Roman"/>
                <w:sz w:val="24"/>
                <w:szCs w:val="24"/>
              </w:rPr>
            </w:pPr>
            <w:r w:rsidRPr="00525917">
              <w:rPr>
                <w:rStyle w:val="ts11"/>
                <w:rFonts w:ascii="Times New Roman" w:hAnsi="Times New Roman" w:cs="Times New Roman"/>
                <w:sz w:val="24"/>
                <w:szCs w:val="24"/>
              </w:rPr>
              <w:t xml:space="preserve">Общественное устройство. </w:t>
            </w:r>
            <w:r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Усуньское общество не было однородным. В нем имелись богатые люди, племенная и родовая знать, дружинники, жрецы и рядовые скотоводы и земледельцы. Глава государства носил титул </w:t>
            </w:r>
            <w:r w:rsidRPr="00525917">
              <w:rPr>
                <w:rStyle w:val="ts31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гуньмо</w:t>
            </w:r>
            <w:r w:rsidRPr="00525917">
              <w:rPr>
                <w:rStyle w:val="ts41"/>
                <w:rFonts w:ascii="Times New Roman" w:hAnsi="Times New Roman" w:cs="Times New Roman"/>
                <w:sz w:val="24"/>
                <w:szCs w:val="24"/>
              </w:rPr>
              <w:t>.</w:t>
            </w:r>
            <w:r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Самыми богатыми считались усуни, имевшие 4-5 тысяч лошадей. Своих лошадей они метили, ставили клеймо (тавро), таким образом определяя свою собственность. Военачальники и крупные чиновники имели золотые и медные печати, менее знатные - каменные и глиняные. Частная собственность распространялась не только на скот, но и на землю. Богатые вожди </w:t>
            </w:r>
            <w:r w:rsidRPr="00525917">
              <w:rPr>
                <w:color w:val="000000"/>
              </w:rPr>
              <w:br/>
            </w:r>
            <w:r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пользовались лучшими пастбищами.</w:t>
            </w:r>
            <w:r w:rsidR="00E73972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Знатные усуни одевались в одежду из шелковых и тонких шерстяных тканей. Рядовые люди одевались в одежду из грубошерстных тканей, кожи, овчины. Социальное неравенство в усунском обществе хорошо прослеживается на археологических материалах.</w:t>
            </w:r>
            <w:r w:rsidR="00422B87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У усуней появился новый способ захоронения: рылась яма, сбоку делалось углубление. Труп клали в этом углублении, обычно на спину, головой на запад. Рядом с усопшим оставляли пищу его личные вещи, оружие, ценные предметы, украшения.</w:t>
            </w:r>
            <w:r w:rsidR="00663105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Объем и размер кургана, возведенного над могилой человека, говорили о его положении в обществе и степени богатства. Курганы усуней по размеру делятся на три группы: большие </w:t>
            </w:r>
            <w:r w:rsidR="00663105" w:rsidRPr="00525917">
              <w:rPr>
                <w:color w:val="000000"/>
              </w:rPr>
              <w:br/>
            </w:r>
            <w:r w:rsidR="00663105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курганы диаметром до 80 м и высотой до 15 м, средние</w:t>
            </w:r>
            <w:r w:rsidR="00155ACC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05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-</w:t>
            </w:r>
            <w:r w:rsidR="00155ACC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105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>диаметром до 15 м, высотой до 2 м и наиболее многочисленные маленькие курганы, диаметром до 10 м и высотой до 1 м. В больших курганах археологи находят большое количество украшений из золота, оружие, много глиняной  посуды.</w:t>
            </w:r>
            <w:r w:rsidR="00557F02" w:rsidRPr="00525917">
              <w:rPr>
                <w:rStyle w:val="ts21"/>
                <w:rFonts w:ascii="Times New Roman" w:hAnsi="Times New Roman" w:cs="Times New Roman"/>
                <w:sz w:val="24"/>
                <w:szCs w:val="24"/>
              </w:rPr>
              <w:t xml:space="preserve"> Письменные источники и археологические материалы свидетельствуют о том, что общество усуней достигло уровня государственности. Ювелирные изделия, оружие, украшения усуней отражали их религиозные представления и взгляды на мир.</w:t>
            </w:r>
          </w:p>
          <w:p w:rsidR="001D1292" w:rsidRPr="00102FF3" w:rsidRDefault="001D1292" w:rsidP="00525917">
            <w:pPr>
              <w:ind w:firstLine="709"/>
              <w:jc w:val="both"/>
            </w:pPr>
          </w:p>
        </w:tc>
      </w:tr>
      <w:tr w:rsidR="00CB12B8" w:rsidTr="00525917">
        <w:tc>
          <w:tcPr>
            <w:tcW w:w="1134" w:type="dxa"/>
            <w:shd w:val="clear" w:color="auto" w:fill="auto"/>
            <w:vAlign w:val="center"/>
          </w:tcPr>
          <w:p w:rsidR="00CB12B8" w:rsidRDefault="000E767B">
            <w:r>
              <w:t>Канглы (кангюи)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2B8" w:rsidRDefault="0041769C">
            <w:r w:rsidRPr="00525917">
              <w:rPr>
                <w:lang w:val="en-US"/>
              </w:rPr>
              <w:t>III</w:t>
            </w:r>
            <w:r>
              <w:t xml:space="preserve"> в. до н.э.</w:t>
            </w:r>
          </w:p>
        </w:tc>
        <w:tc>
          <w:tcPr>
            <w:tcW w:w="13041" w:type="dxa"/>
            <w:shd w:val="clear" w:color="auto" w:fill="auto"/>
          </w:tcPr>
          <w:p w:rsidR="001D1292" w:rsidRPr="00525917" w:rsidRDefault="001D1292" w:rsidP="00525917">
            <w:pPr>
              <w:ind w:firstLine="709"/>
              <w:jc w:val="both"/>
              <w:rPr>
                <w:color w:val="000000"/>
              </w:rPr>
            </w:pPr>
          </w:p>
          <w:p w:rsidR="00520CA1" w:rsidRDefault="00524BCE" w:rsidP="00525917">
            <w:pPr>
              <w:ind w:firstLine="709"/>
              <w:jc w:val="both"/>
            </w:pPr>
            <w:r w:rsidRPr="00525917">
              <w:rPr>
                <w:color w:val="000000"/>
              </w:rPr>
              <w:t>В III в. до н.</w:t>
            </w:r>
            <w:r w:rsidR="0041769C" w:rsidRPr="00525917">
              <w:rPr>
                <w:color w:val="000000"/>
              </w:rPr>
              <w:t>э. на юге Казахстана сформировалось объединение Кангюй. Оно занимало обширную территорию в бассейне Сырдарьи и в предгорьях Каратау. В письменных источниках сообщается, что это было кочевое государство, в состав которого входили оседлые и кочевые племена. Говорили они на иранских и древнетюркских языках. Климат "здесь умеренный, много сосен, ракитника, ковыля. Их (кангюев) насчитывалось 600 тысяч человек или 120 тысяч дворов. Столицей являлся город Битянь".</w:t>
            </w:r>
            <w:r w:rsidR="00384701" w:rsidRPr="00525917">
              <w:rPr>
                <w:color w:val="000000"/>
              </w:rPr>
              <w:t xml:space="preserve"> Кангюи были связаны политическими, экономическими и культурными связями с Китаем, </w:t>
            </w:r>
            <w:r w:rsidR="00384701" w:rsidRPr="00525917">
              <w:rPr>
                <w:color w:val="000000"/>
              </w:rPr>
              <w:br/>
              <w:t>Парфией, Римом, Закавказьем. В период своего расцвета это государство вело войны с соседними племенами, союзами племен: гуннами, усунями и подчинило себе Бухару, Хорезм и некоторые другие области Средней Азии. Через территорию государства проходил великий Шелковый путь, который оно стремилось сохранить под своим контролем.</w:t>
            </w:r>
            <w:r w:rsidR="00520CA1" w:rsidRPr="00520CA1">
              <w:t xml:space="preserve"> </w:t>
            </w:r>
          </w:p>
          <w:p w:rsidR="00651E21" w:rsidRPr="00525917" w:rsidRDefault="00520CA1" w:rsidP="00525917">
            <w:pPr>
              <w:ind w:firstLine="709"/>
              <w:jc w:val="both"/>
              <w:rPr>
                <w:color w:val="000000"/>
              </w:rPr>
            </w:pPr>
            <w:r w:rsidRPr="00525917">
              <w:rPr>
                <w:b/>
                <w:bCs/>
                <w:color w:val="000000"/>
              </w:rPr>
              <w:t xml:space="preserve">Хозяйство. </w:t>
            </w:r>
            <w:r w:rsidRPr="00525917">
              <w:rPr>
                <w:color w:val="000000"/>
              </w:rPr>
              <w:t>Население занималось скотоводством и поливным земледелием. В хозяйстве преобладали коневодство, также разводили коров, верблюдов, яков. Земледельцы занимались выращиванием злаковых культур. Земля обрабатывалась каменными и металлическими кетменями (мотыгами). Использовались также орудия труда, изготовленные из кости. Собранный урожай хранили в вырытых в земле и обожженных огнем овинах, а также в глиняных горшках. Строили множество водохранилищ и прудов. Большую роль играла охота. Охотились на косуль, архаров, сайгаков, водоплавающую птицу - уток и гусей. Было развито рыболовство.</w:t>
            </w:r>
            <w:r w:rsidRPr="00520CA1">
              <w:t xml:space="preserve"> </w:t>
            </w:r>
            <w:r w:rsidRPr="00525917">
              <w:rPr>
                <w:color w:val="000000"/>
              </w:rPr>
              <w:t>Определенную роль в хозяйстве имело собирательство плодов дикорастущих яблонь, груш, урюка, боярышника, фисташек, заготавливали горный лук и чеснок</w:t>
            </w:r>
            <w:r w:rsidR="00651E21" w:rsidRPr="00525917">
              <w:rPr>
                <w:color w:val="000000"/>
              </w:rPr>
              <w:t xml:space="preserve">. </w:t>
            </w:r>
            <w:r w:rsidRPr="00525917">
              <w:rPr>
                <w:color w:val="000000"/>
              </w:rPr>
              <w:t>Развито было и ремесло. Жители умели плавить железо, изготавливали из него оружие и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орудия труда.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Из глины делали разнообразную посуду способами круглой лепки и на гончарном круге. Кангюи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использовали в хозяйстве горшки, кружки, сковородки,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водоносные кувшины, хумы -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бочкообразные сосуды из необожженной глины для хранения зерна.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Ремесленники обменивали свою продукцию на продукты животноводства и зерно. Это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способствовало развитию внешней торговли и связей с соседними племенами. В государстве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встречались китайские монеты и зеркала, коралловые бусы из Индии, резные камни из Ирана. Наряду с обменной торговлей пускались в обращение и деньги.</w:t>
            </w:r>
          </w:p>
          <w:p w:rsidR="00520CA1" w:rsidRPr="00520CA1" w:rsidRDefault="00520CA1" w:rsidP="00525917">
            <w:pPr>
              <w:ind w:firstLine="709"/>
              <w:jc w:val="both"/>
            </w:pPr>
            <w:r w:rsidRPr="00525917">
              <w:rPr>
                <w:b/>
                <w:bCs/>
                <w:color w:val="000000"/>
              </w:rPr>
              <w:t xml:space="preserve">Общественный строй государства Кангюй. </w:t>
            </w:r>
            <w:r w:rsidRPr="00525917">
              <w:rPr>
                <w:color w:val="000000"/>
              </w:rPr>
              <w:t>В племенах кангюев существует имущественное неравенство. В руках знати сосредоточивается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 xml:space="preserve">огромное богатство. Остальное население становится зависимым от знатных и состоятельных </w:t>
            </w:r>
            <w:r w:rsidRPr="00525917">
              <w:rPr>
                <w:color w:val="000000"/>
              </w:rPr>
              <w:br/>
              <w:t>старейшин и вождей-военачальников, которые использовали свою власть для удержания его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 повиновении. Власть у племен кангюй стала переходить по наследству - от отца к сыну.</w:t>
            </w:r>
            <w:r w:rsidRPr="00520CA1">
              <w:t xml:space="preserve"> </w:t>
            </w:r>
            <w:r w:rsidRPr="00525917">
              <w:rPr>
                <w:color w:val="000000"/>
              </w:rPr>
              <w:t>Войны превратили</w:t>
            </w:r>
            <w:r w:rsidR="00651E21" w:rsidRPr="00525917">
              <w:rPr>
                <w:color w:val="000000"/>
              </w:rPr>
              <w:t xml:space="preserve">сь в средство обогащения имущих. </w:t>
            </w:r>
            <w:r w:rsidRPr="00525917">
              <w:rPr>
                <w:color w:val="000000"/>
              </w:rPr>
              <w:t>Пленных обращали в рабов. Рабы, в основном, занимались приготовлением пищи, ухаживали за скотом,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перерабатывали различное сырье. Имущественное неравенство привело к эксплуатации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человека человеком. На земле кангюев были города. Один из них - Кокмардан был обнесен высокими глинобитными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крепостными стенами, в восточной части которых имелись входные ворота. Среди кангюев были распространены культ природы и культ предков. Они верили в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сверхъестественные силы, приносили им в жертву домашних животных. Обожествляли они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также солнце, луну, звезды. Небесные светила служили основой летоисчисления, по ним</w:t>
            </w:r>
            <w:r w:rsidR="00651E21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определяли дорогу во время перекочевок, время полевых работ, регулировали религиозные обряды.</w:t>
            </w:r>
          </w:p>
          <w:p w:rsidR="00520CA1" w:rsidRPr="00525917" w:rsidRDefault="00520CA1" w:rsidP="00520CA1">
            <w:pPr>
              <w:rPr>
                <w:sz w:val="2"/>
                <w:szCs w:val="2"/>
              </w:rPr>
            </w:pPr>
          </w:p>
          <w:p w:rsidR="00CB12B8" w:rsidRPr="0041769C" w:rsidRDefault="00CB12B8" w:rsidP="00525917">
            <w:pPr>
              <w:jc w:val="both"/>
            </w:pPr>
          </w:p>
        </w:tc>
      </w:tr>
      <w:tr w:rsidR="00CB12B8" w:rsidTr="00525917">
        <w:tc>
          <w:tcPr>
            <w:tcW w:w="1134" w:type="dxa"/>
            <w:shd w:val="clear" w:color="auto" w:fill="auto"/>
            <w:vAlign w:val="center"/>
          </w:tcPr>
          <w:p w:rsidR="00CB12B8" w:rsidRDefault="000E767B">
            <w:r>
              <w:t>Хунну (сюнну, гунны)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12B8" w:rsidRPr="004F614E" w:rsidRDefault="00612128">
            <w:r w:rsidRPr="00525917">
              <w:rPr>
                <w:lang w:val="en-US"/>
              </w:rPr>
              <w:t>IV</w:t>
            </w:r>
            <w:r w:rsidR="004F614E">
              <w:t xml:space="preserve"> </w:t>
            </w:r>
            <w:r>
              <w:t>в. до н.э.</w:t>
            </w:r>
            <w:r w:rsidR="004F614E">
              <w:t xml:space="preserve"> – </w:t>
            </w:r>
            <w:r w:rsidR="004F614E" w:rsidRPr="00525917">
              <w:rPr>
                <w:lang w:val="en-US"/>
              </w:rPr>
              <w:t>V</w:t>
            </w:r>
            <w:r w:rsidR="004F614E">
              <w:t xml:space="preserve"> в. н.э.</w:t>
            </w:r>
          </w:p>
        </w:tc>
        <w:tc>
          <w:tcPr>
            <w:tcW w:w="13041" w:type="dxa"/>
            <w:shd w:val="clear" w:color="auto" w:fill="auto"/>
          </w:tcPr>
          <w:p w:rsidR="001D1292" w:rsidRDefault="001D1292" w:rsidP="00525917">
            <w:pPr>
              <w:ind w:firstLine="709"/>
              <w:jc w:val="both"/>
            </w:pPr>
          </w:p>
          <w:p w:rsidR="00FE7FC5" w:rsidRPr="00525917" w:rsidRDefault="00612128" w:rsidP="00525917">
            <w:pPr>
              <w:ind w:firstLine="709"/>
              <w:jc w:val="both"/>
              <w:rPr>
                <w:color w:val="000000"/>
              </w:rPr>
            </w:pPr>
            <w:r w:rsidRPr="00FE7FC5">
              <w:t xml:space="preserve">В </w:t>
            </w:r>
            <w:r w:rsidRPr="00525917">
              <w:rPr>
                <w:lang w:val="en-US"/>
              </w:rPr>
              <w:t>IV</w:t>
            </w:r>
            <w:r w:rsidRPr="00FE7FC5">
              <w:t>-</w:t>
            </w:r>
            <w:r w:rsidRPr="00525917">
              <w:rPr>
                <w:lang w:val="en-US"/>
              </w:rPr>
              <w:t>III</w:t>
            </w:r>
            <w:r w:rsidRPr="00FE7FC5">
              <w:t xml:space="preserve"> веках до н.э. у северных границ Китая в Центральной Азии сложилась консолидация племен сюнну, они же хунну, или гунны.</w:t>
            </w:r>
            <w:r w:rsidR="004F614E" w:rsidRPr="00FE7FC5">
              <w:t xml:space="preserve"> Гунны представляли собой племена монголоидного облика, говорившие на древнетюркском языке. </w:t>
            </w:r>
            <w:r w:rsidR="004F614E" w:rsidRPr="00525917">
              <w:rPr>
                <w:color w:val="000000"/>
              </w:rPr>
              <w:t>В истории хорошо известно имя гуннов - историческое название этого исчезнувшего народа - хунну,</w:t>
            </w:r>
            <w:r w:rsidR="00FE7FC5" w:rsidRPr="00525917">
              <w:rPr>
                <w:color w:val="000000"/>
              </w:rPr>
              <w:t xml:space="preserve"> </w:t>
            </w:r>
            <w:r w:rsidR="004F614E" w:rsidRPr="00525917">
              <w:rPr>
                <w:color w:val="000000"/>
              </w:rPr>
              <w:t>ассоциируется с воинственностью, жестокостью и варварством. Хунну во главе с Атиллой</w:t>
            </w:r>
            <w:r w:rsidR="00FE7FC5" w:rsidRPr="00525917">
              <w:rPr>
                <w:color w:val="000000"/>
              </w:rPr>
              <w:t xml:space="preserve"> </w:t>
            </w:r>
            <w:r w:rsidR="004F614E" w:rsidRPr="00525917">
              <w:rPr>
                <w:color w:val="000000"/>
              </w:rPr>
              <w:t>произвели опустошительные набеги на европейские страны. Они положили начало Великому</w:t>
            </w:r>
            <w:r w:rsidR="00FE7FC5" w:rsidRPr="00525917">
              <w:rPr>
                <w:color w:val="000000"/>
              </w:rPr>
              <w:t xml:space="preserve"> </w:t>
            </w:r>
            <w:r w:rsidR="004F614E" w:rsidRPr="00525917">
              <w:rPr>
                <w:color w:val="000000"/>
              </w:rPr>
              <w:t>переселению народов, что привело к падению Римской империи. В 55 г. до н.э. произошло разделение могущественного хуннского государства на две части -</w:t>
            </w:r>
            <w:r w:rsidR="00FE7FC5" w:rsidRPr="00525917">
              <w:rPr>
                <w:color w:val="000000"/>
              </w:rPr>
              <w:t xml:space="preserve"> </w:t>
            </w:r>
            <w:r w:rsidR="004F614E" w:rsidRPr="00525917">
              <w:rPr>
                <w:color w:val="000000"/>
              </w:rPr>
              <w:t>южную и северную. В северо-западной Монголии вблизи озера Кыргыз-Нур властитель северных</w:t>
            </w:r>
            <w:r w:rsidR="00FE7FC5" w:rsidRPr="00525917">
              <w:rPr>
                <w:color w:val="000000"/>
              </w:rPr>
              <w:t xml:space="preserve"> </w:t>
            </w:r>
            <w:r w:rsidR="004F614E" w:rsidRPr="00525917">
              <w:rPr>
                <w:color w:val="000000"/>
              </w:rPr>
              <w:t>гуннов Чжи Чжи основал свою резиденцию. Отсюда он совершал походы на соседние племена</w:t>
            </w:r>
            <w:r w:rsidR="00FE7FC5" w:rsidRPr="00525917">
              <w:rPr>
                <w:color w:val="000000"/>
              </w:rPr>
              <w:t xml:space="preserve"> </w:t>
            </w:r>
            <w:r w:rsidR="004F614E" w:rsidRPr="00525917">
              <w:rPr>
                <w:color w:val="000000"/>
              </w:rPr>
              <w:t>усуней и Китай. Начинается междусобная война между Северным и Южным государствами хунну.</w:t>
            </w:r>
            <w:r w:rsidR="00FE7FC5" w:rsidRPr="00525917">
              <w:rPr>
                <w:color w:val="000000"/>
              </w:rPr>
              <w:t xml:space="preserve"> </w:t>
            </w:r>
            <w:r w:rsidR="004F614E" w:rsidRPr="00525917">
              <w:rPr>
                <w:color w:val="000000"/>
              </w:rPr>
              <w:t>Чжи Чжи заключает союз с государством Кангюй для совместной борьбы с государством Усунь.</w:t>
            </w:r>
            <w:r w:rsidR="00FE7FC5" w:rsidRPr="00525917">
              <w:rPr>
                <w:color w:val="000000"/>
              </w:rPr>
              <w:t xml:space="preserve"> </w:t>
            </w:r>
          </w:p>
          <w:p w:rsidR="00FE7FC5" w:rsidRPr="00525917" w:rsidRDefault="00FE7FC5" w:rsidP="00525917">
            <w:pPr>
              <w:ind w:firstLine="709"/>
              <w:jc w:val="both"/>
              <w:rPr>
                <w:color w:val="000000"/>
              </w:rPr>
            </w:pPr>
            <w:r w:rsidRPr="00525917">
              <w:rPr>
                <w:b/>
                <w:bCs/>
                <w:color w:val="000000"/>
              </w:rPr>
              <w:t xml:space="preserve">Хозяйство и быт хунну. </w:t>
            </w:r>
            <w:r w:rsidRPr="00525917">
              <w:rPr>
                <w:color w:val="000000"/>
              </w:rPr>
              <w:t>Главную роль в жизни хунну играло скотоводство. Скот круглый год содержался на подножном корме. Заготовки на зиму не делались. Хунну вели кочевой, а также оседлый образ жизни.  Занимались и земледелием. Высокого развития достигло военное дело. Основу войска составляла подвижная маневренная конница. На вооружении конника были лук и стрелы. Имелись щиты круглой или овальной формы в виде деревянной рамы, в которую вставлялась основа из прутьев. Охота также играла в жизни хунну важную роль. Источники сообщают: "Мальчики могут ездить верхом на овцах, натягивать лук и стрелять птиц и мышей: немного подросши, они стреляют лисиц и зайцев, которых употребляют в пищу. По существующим обычаям, в спокойное время, следуя за скотом, попутно охотятся на птиц и зверей, поддерживая таким образом существование". Охотились также на антилоп, кабанов, куланов, диких оленей, горных баранов, косуль, зайцев и лисиц. Кочевая семья жила в войлочной юрте. Пол юрты застилали кошмами и коврами. Постель изготавливалась из досок и покрывалась кошмами. Над постелью на решетке висели лук, колчан со стрелами и плетка - камча, меч в деревянных, красного цвета ножнах. Здесь же висит уздечка, покрытая бляхами, инкрустированная гранатами и цветным стеклом. На женской половине стоят глиняные и деревянные сосуды с кислым молоком, кумысом, сметаной. Отдельно стоят деревянные кружки для питья.</w:t>
            </w:r>
            <w:r w:rsidR="00981A78" w:rsidRPr="00525917">
              <w:rPr>
                <w:color w:val="000000"/>
              </w:rPr>
              <w:t xml:space="preserve"> Здесь же, прислоненные к стенке, стоят деревянные столики с бортиками по краю, на которые во время еды выкладывают куски вареного мяса. Очаг сложен из камней. На нем </w:t>
            </w:r>
            <w:r w:rsidR="00981A78" w:rsidRPr="00525917">
              <w:rPr>
                <w:color w:val="000000"/>
              </w:rPr>
              <w:br/>
              <w:t>стоит бронзовый котел. В глиняных сосудах завариваются душистые травы. Муж сидит на узорчатой кошме. Он одет в шелковую рубаху со стоячим воротником, расшитым растительными узорами. Такая же вышивка на рукавах. Рубашка выпущена поверх штанов, подпоясанных ремешком. На ногах шерстяные носки. У порога стоит обувь — кожаные бескаблучные сапоги. В ухе у хозяина золотая серьга - подвеска. Жена готовит обед, рядом с ней в колыбели из арчовых дощечек спит ребенок. У нее голова повязана красной шелковой лентой, серебряная шпилька закалывает волосы на затылке. На руках - золотые кольца, в ушах - серьги в виде полумесяца, украшенные пирамидками зерни и вставками из красных гранатов. На женщине одето широкое шелковое платье зеленого цвета. На шее бусы из перламутра, кораллов, стекла. Штаны выпущены поверх грубых шерстяных носков. У входа сидит раб, одетый в грубый домотканный халат. Он чинит конскую сбрую.</w:t>
            </w:r>
          </w:p>
          <w:p w:rsidR="004435CD" w:rsidRPr="004435CD" w:rsidRDefault="004435CD" w:rsidP="00525917">
            <w:pPr>
              <w:ind w:firstLine="709"/>
              <w:jc w:val="both"/>
            </w:pPr>
            <w:r w:rsidRPr="00525917">
              <w:rPr>
                <w:b/>
                <w:bCs/>
                <w:color w:val="000000"/>
              </w:rPr>
              <w:t>Общественный строй хунну</w:t>
            </w:r>
            <w:r w:rsidR="007378B5" w:rsidRPr="00525917">
              <w:rPr>
                <w:b/>
                <w:bCs/>
                <w:color w:val="000000"/>
              </w:rPr>
              <w:t xml:space="preserve">  и культура</w:t>
            </w:r>
            <w:r w:rsidRPr="00525917">
              <w:rPr>
                <w:b/>
                <w:bCs/>
                <w:color w:val="000000"/>
              </w:rPr>
              <w:t xml:space="preserve">. </w:t>
            </w:r>
            <w:r w:rsidRPr="00525917">
              <w:rPr>
                <w:color w:val="000000"/>
              </w:rPr>
              <w:t>В хуннском обществе были сильны черты патриархально-родовых отношений. Хунну делились на 24 рода, во главе которых стояли старейшины. Старейшины составляли совет. Народное собрание, которое собиралось три раза в год, и совет старейшин решали государственные дела. При существующем еще родовом строе в хуннском обществе начали формироваться новые отношения. Появились частно-семейная и личная собственность на скот и на землю. У хунну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 xml:space="preserve">имелись рабы из числа военнопленных населения подвластных областей. Рабы использовались в </w:t>
            </w:r>
            <w:r w:rsidRPr="00525917">
              <w:rPr>
                <w:color w:val="000000"/>
              </w:rPr>
              <w:br/>
              <w:t>качестве домашней прислуги, пастухов, землепашцев.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Во главе страны стоял шаньюй, бывший неограниченным монархом. Ему подчинялись кня</w:t>
            </w:r>
            <w:r w:rsidR="007378B5" w:rsidRPr="00525917">
              <w:rPr>
                <w:color w:val="000000"/>
              </w:rPr>
              <w:t>з</w:t>
            </w:r>
            <w:r w:rsidRPr="00525917">
              <w:rPr>
                <w:color w:val="000000"/>
              </w:rPr>
              <w:t>ья,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темники. Они являлись сыновьями, братьями или родственниками шаньюя. Всего темников 24 -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по количеству родов. Каждый из них имел свой участок земли для кочевки. Темники в своих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владениях могли назначать тысячников, сотников. Шаньюй мог отобрать у провинившихся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темников владения, тем же правом обладали темники по отношению к тысячникам, сотникам и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десятникам.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Должности и высшие чины хунну имели наследственный характер. Для содержания аппарата</w:t>
            </w:r>
            <w:r w:rsidR="007378B5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 xml:space="preserve">управления взимались налоги. Имелась у хунну и письменность. Таким образом, появление у хунну </w:t>
            </w:r>
            <w:r w:rsidRPr="00525917">
              <w:rPr>
                <w:color w:val="000000"/>
              </w:rPr>
              <w:br/>
              <w:t xml:space="preserve">частной собственности на скот и землю, существование примитивного бюрократического аппарата, </w:t>
            </w:r>
            <w:r w:rsidRPr="00525917">
              <w:rPr>
                <w:color w:val="000000"/>
              </w:rPr>
              <w:br/>
              <w:t xml:space="preserve">введение налога как формы эксплуатации, наличие права свидетельствовали о переходе хунну к </w:t>
            </w:r>
            <w:r w:rsidRPr="00525917">
              <w:rPr>
                <w:color w:val="000000"/>
              </w:rPr>
              <w:br/>
              <w:t xml:space="preserve">классовому обществу и государству. </w:t>
            </w:r>
          </w:p>
          <w:p w:rsidR="004435CD" w:rsidRPr="007378B5" w:rsidRDefault="007378B5" w:rsidP="00525917">
            <w:pPr>
              <w:ind w:firstLine="709"/>
              <w:jc w:val="both"/>
            </w:pPr>
            <w:r w:rsidRPr="00525917">
              <w:rPr>
                <w:color w:val="000000"/>
              </w:rPr>
              <w:t>В III-V вв. н.</w:t>
            </w:r>
            <w:r w:rsidR="004435CD" w:rsidRPr="00525917">
              <w:rPr>
                <w:color w:val="000000"/>
              </w:rPr>
              <w:t>э. у степных племен развивается искусство так называемого ''полихромного стиля".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>Этот стиль имел характерные технические и художественные особенности.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>Ювелиры этого времени для изделий использовали, в основном, золото. В изготовлении золотых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 xml:space="preserve">украшений древние мастера достигли такого совершенства, что и сегодня некоторые их </w:t>
            </w:r>
            <w:r w:rsidR="004435CD" w:rsidRPr="00525917">
              <w:rPr>
                <w:color w:val="000000"/>
              </w:rPr>
              <w:br/>
              <w:t>произведения могут выдержать конкуренцию с лучшими образцами творчества современных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>ювелиров.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>Для полихромного искусства характерным является разнообразие технических приемов украшения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>предметов. Наиболее часто встречаются инкрустация (вставки из цветных камней), зернь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>(напаивание золотых шариков на основу), скань (напаивание витой проволочки), шнуровое</w:t>
            </w:r>
            <w:r w:rsidRPr="00525917">
              <w:rPr>
                <w:color w:val="000000"/>
              </w:rPr>
              <w:t xml:space="preserve"> </w:t>
            </w:r>
            <w:r w:rsidR="004435CD" w:rsidRPr="00525917">
              <w:rPr>
                <w:color w:val="000000"/>
              </w:rPr>
              <w:t xml:space="preserve">плетение тончайших золотых проволочек, перегородчатая эмаль (заливка отдельных гнезд </w:t>
            </w:r>
            <w:r w:rsidR="004435CD" w:rsidRPr="00525917">
              <w:rPr>
                <w:color w:val="000000"/>
              </w:rPr>
              <w:br/>
              <w:t>специальным составом) и другие приемы.</w:t>
            </w:r>
          </w:p>
          <w:p w:rsidR="00CB12B8" w:rsidRDefault="00CB12B8"/>
        </w:tc>
      </w:tr>
      <w:tr w:rsidR="00723FA0" w:rsidTr="00525917">
        <w:tc>
          <w:tcPr>
            <w:tcW w:w="1134" w:type="dxa"/>
            <w:shd w:val="clear" w:color="auto" w:fill="auto"/>
            <w:vAlign w:val="center"/>
          </w:tcPr>
          <w:p w:rsidR="00723FA0" w:rsidRDefault="00723FA0">
            <w:r>
              <w:t>Сарматы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FA0" w:rsidRDefault="00723FA0" w:rsidP="00723FA0">
            <w:r>
              <w:t xml:space="preserve">С </w:t>
            </w:r>
            <w:r w:rsidRPr="00525917">
              <w:rPr>
                <w:lang w:val="en-US"/>
              </w:rPr>
              <w:t>III</w:t>
            </w:r>
            <w:r>
              <w:t xml:space="preserve"> в. до н.э.</w:t>
            </w:r>
          </w:p>
        </w:tc>
        <w:tc>
          <w:tcPr>
            <w:tcW w:w="13041" w:type="dxa"/>
            <w:shd w:val="clear" w:color="auto" w:fill="auto"/>
          </w:tcPr>
          <w:p w:rsidR="001D1292" w:rsidRPr="00525917" w:rsidRDefault="001D1292" w:rsidP="00525917">
            <w:pPr>
              <w:ind w:firstLine="709"/>
              <w:jc w:val="both"/>
              <w:rPr>
                <w:color w:val="000000"/>
              </w:rPr>
            </w:pPr>
          </w:p>
          <w:p w:rsidR="00721FC4" w:rsidRPr="00525917" w:rsidRDefault="00E77DF5" w:rsidP="00525917">
            <w:pPr>
              <w:ind w:firstLine="709"/>
              <w:jc w:val="both"/>
              <w:rPr>
                <w:color w:val="000000"/>
              </w:rPr>
            </w:pPr>
            <w:r w:rsidRPr="00525917">
              <w:rPr>
                <w:color w:val="000000"/>
              </w:rPr>
              <w:t>Сарматы</w:t>
            </w:r>
            <w:r w:rsidRPr="00525917">
              <w:rPr>
                <w:b/>
                <w:bCs/>
                <w:color w:val="000000"/>
              </w:rPr>
              <w:t>,</w:t>
            </w:r>
            <w:r w:rsidRPr="00525917">
              <w:rPr>
                <w:color w:val="000000"/>
              </w:rPr>
              <w:t xml:space="preserve"> объединившиеся в крупные племенные союзы, занимали районы Западного Казахстана.</w:t>
            </w:r>
            <w:r w:rsidR="00721FC4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 xml:space="preserve">Термин "сарматы" употребляется в античных источниках с III в. до </w:t>
            </w:r>
            <w:r w:rsidR="00721FC4" w:rsidRPr="00525917">
              <w:rPr>
                <w:color w:val="000000"/>
              </w:rPr>
              <w:t>н</w:t>
            </w:r>
            <w:r w:rsidRPr="00525917">
              <w:rPr>
                <w:color w:val="000000"/>
              </w:rPr>
              <w:t>.э. В это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время сарматы</w:t>
            </w:r>
            <w:r w:rsidR="00721FC4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начинают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завоевание скифских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территорий. По словам Диодора, сарматы опустошили</w:t>
            </w:r>
            <w:r w:rsidR="00721FC4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 xml:space="preserve">значительную часть Скифии, истребляя побежденных и обратив большую часть страны в пустыню. В состав </w:t>
            </w:r>
            <w:r w:rsidR="002C3C93" w:rsidRPr="00525917">
              <w:rPr>
                <w:color w:val="000000"/>
              </w:rPr>
              <w:t xml:space="preserve">сарматского </w:t>
            </w:r>
            <w:r w:rsidRPr="00525917">
              <w:rPr>
                <w:color w:val="000000"/>
              </w:rPr>
              <w:t>пле</w:t>
            </w:r>
            <w:r w:rsidR="002C3C93" w:rsidRPr="00525917">
              <w:rPr>
                <w:color w:val="000000"/>
              </w:rPr>
              <w:t xml:space="preserve">менного союза входили: </w:t>
            </w:r>
            <w:r w:rsidR="002C3C93" w:rsidRPr="00525917">
              <w:rPr>
                <w:b/>
                <w:bCs/>
                <w:color w:val="000000"/>
              </w:rPr>
              <w:t>роксаланы, аланы, сираки</w:t>
            </w:r>
            <w:r w:rsidR="002C3C93" w:rsidRPr="00525917">
              <w:rPr>
                <w:color w:val="000000"/>
              </w:rPr>
              <w:t>.</w:t>
            </w:r>
            <w:r w:rsidR="00721FC4" w:rsidRPr="00525917">
              <w:rPr>
                <w:color w:val="000000"/>
              </w:rPr>
              <w:t xml:space="preserve"> Одно из сарматских племен,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роксоланы уже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в I в.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до н.э. достигли границ Мидии. Вслед за ними шли племена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аланов, населявших территории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севернее Аральского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моря. Сарматы принимали активное участие в политической жизни населения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на занятых ими землях. В конце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II в.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до н.э. роксоланы выступают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 xml:space="preserve">на стороне скифов в их войне с Диофантом, полководцем понтийского царя </w:t>
            </w:r>
            <w:r w:rsidR="00721FC4" w:rsidRPr="00525917">
              <w:rPr>
                <w:color w:val="000000"/>
              </w:rPr>
              <w:br/>
              <w:t>Митридата. В I в. до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н.э. сарматы в союзе с Митридатом ведут войну с Римом.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В 49 г. до н.э. римляне вместе с сарматским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племенем аорсов побеждают другое сарматское племя —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сираков, союзников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боспорского царя.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Аланы доходят до северного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Причерноморья, позднее,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вместе с хунну они достигают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Испании. Хунну заняли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нынешнюю территорию Западного Казахстана в IV в. н.э. Поздние сарматы перенимают обычаи, материальную культуру хунну. По-видимому, сарматы задолго до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>прихода хунну приняли их подданство и образовали конфедерацию племен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 xml:space="preserve">на обширной территории от </w:t>
            </w:r>
            <w:r w:rsidR="00721FC4" w:rsidRPr="00525917">
              <w:rPr>
                <w:color w:val="000000"/>
              </w:rPr>
              <w:br/>
              <w:t>Центрального Казахстана до Придонья. Сарматы были ираноязычными племенами,</w:t>
            </w:r>
            <w:r w:rsidR="00721FC4" w:rsidRPr="00525917">
              <w:rPr>
                <w:b/>
                <w:bCs/>
                <w:color w:val="000000"/>
              </w:rPr>
              <w:t xml:space="preserve"> </w:t>
            </w:r>
            <w:r w:rsidR="00721FC4" w:rsidRPr="00525917">
              <w:rPr>
                <w:color w:val="000000"/>
              </w:rPr>
              <w:t xml:space="preserve">но приход хунну положил начало их тюркизации и распространению тюркских языков. Сведения письменных источников о сарматах отрывочны, и основные сведения об их жизни нам дает археология. </w:t>
            </w:r>
          </w:p>
          <w:p w:rsidR="00723FA0" w:rsidRPr="00525917" w:rsidRDefault="00721FC4" w:rsidP="00525917">
            <w:pPr>
              <w:ind w:firstLine="709"/>
              <w:jc w:val="both"/>
              <w:rPr>
                <w:color w:val="000000"/>
              </w:rPr>
            </w:pPr>
            <w:r w:rsidRPr="00525917">
              <w:rPr>
                <w:b/>
                <w:bCs/>
                <w:color w:val="000000"/>
              </w:rPr>
              <w:t>Хозяйство.</w:t>
            </w:r>
            <w:r w:rsidRPr="00525917">
              <w:rPr>
                <w:color w:val="000000"/>
              </w:rPr>
              <w:t xml:space="preserve"> Важную роль в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жизни сарматов играло кочевое скотоводство.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Они разводили преимущественно коней и овец. Зимой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при частых метелях и буранах скотоводы должны были откочевывать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 районы, где могли найти естественные укрытия для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животных. В Западном Казахстане это песчаные массивы с бессточными речками, долины крупных рек, поросшие кустарниковой растительностью, отроги Общего Сырта. Весной кочевники должны были покидать зимние пастбища, чтобы дать им возможность восстановить свой травяной покров, обеспечив себе, таким образом,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новую зимовку. У сарматов имелись также постоянные селения, жители которых занимались земледелием.</w:t>
            </w:r>
          </w:p>
          <w:p w:rsidR="00721FC4" w:rsidRPr="00721FC4" w:rsidRDefault="00721FC4" w:rsidP="00525917">
            <w:pPr>
              <w:ind w:firstLine="709"/>
              <w:jc w:val="both"/>
            </w:pPr>
            <w:r w:rsidRPr="00525917">
              <w:rPr>
                <w:b/>
                <w:bCs/>
                <w:color w:val="000000"/>
              </w:rPr>
              <w:t xml:space="preserve">Культура. </w:t>
            </w:r>
            <w:r w:rsidRPr="00525917">
              <w:rPr>
                <w:color w:val="000000"/>
              </w:rPr>
              <w:t>Культура сарматов хронологически делится на три этапа. Первый -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раннесарматская, второй -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среднесарматская, третий - позднесарматская.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Племена сарматов хоронили своих покойников только под курганными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насыпями,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как правило,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земляными. Очень редко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они обкладывали насыпи камнями. В насыпи кургана</w:t>
            </w:r>
            <w:r w:rsidRPr="00525917">
              <w:rPr>
                <w:b/>
                <w:bCs/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часто встречаются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остатки колес, осей, ступиц, косилок, символизирующих положенные в могилу повозки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погребального катафалка. Усопшего клали на спину в вытянутом положении, головой на юг.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В сарматских погребениях находят очень много лепной керамики. Глиняные сосуды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 xml:space="preserve">раннесарматской культуры имеют яйцевидное или шаровидное тулово. Встречаются кувшины. </w:t>
            </w:r>
            <w:r w:rsidRPr="00525917">
              <w:rPr>
                <w:color w:val="000000"/>
              </w:rPr>
              <w:br/>
              <w:t>Особый вид керамики представляют курильницы - маленькие сосудики, обычно имеющие на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одной из сторон сквозное отверстие.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Чаще в женских, изредка в мужских погребениях находят бронзовые зеркала в виде диска с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ручкой. Среди украшений встречаются гривны из бронзовой проволоки, браслеты, перстни,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серьги, подвески, бусы и бляшки. Встречаются гривны из массивного золотого прута,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 xml:space="preserve">оканчивающегося головками грифона. Серьги сделаны в виде кольца, в основном, бронзовые, золотые, серебряные или бронзовые, обложенные золотом. Из бус делали ожерелья, их </w:t>
            </w:r>
            <w:r w:rsidRPr="00525917">
              <w:rPr>
                <w:color w:val="000000"/>
              </w:rPr>
              <w:br/>
              <w:t>нашивали на одежду.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Из оружия, найденного в погребениях, встречаются луки. Луки были сложные, хранились в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колчанах — горитах, подвешенных к поясу слева. Обычно луки склеивались рыбьим клеем из двух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и более пород дерева. Внешняя сторона лука делалась обычно из березы, а внутренняя — из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дуба, клена. Стрелы имели древко до 60 см, наконечники были бронзовые и железные. У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сарматов имелись копья, длинные мечи и кинжалы. Племена сарматов объединялись в союзы и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государства, которые играли важную роль в политической, экономической и культурной жизни</w:t>
            </w:r>
            <w:r w:rsidR="006855F3" w:rsidRPr="00525917">
              <w:rPr>
                <w:color w:val="000000"/>
              </w:rPr>
              <w:t xml:space="preserve"> </w:t>
            </w:r>
            <w:r w:rsidRPr="00525917">
              <w:rPr>
                <w:color w:val="000000"/>
              </w:rPr>
              <w:t>Евразии.</w:t>
            </w:r>
          </w:p>
          <w:p w:rsidR="00721FC4" w:rsidRDefault="00721FC4"/>
        </w:tc>
      </w:tr>
    </w:tbl>
    <w:p w:rsidR="00CB12B8" w:rsidRDefault="00CB12B8">
      <w:bookmarkStart w:id="0" w:name="_GoBack"/>
      <w:bookmarkEnd w:id="0"/>
    </w:p>
    <w:sectPr w:rsidR="00CB12B8" w:rsidSect="00CB12B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2B8"/>
    <w:rsid w:val="000E767B"/>
    <w:rsid w:val="00102FF3"/>
    <w:rsid w:val="001516F9"/>
    <w:rsid w:val="00155ACC"/>
    <w:rsid w:val="0015677C"/>
    <w:rsid w:val="001D1292"/>
    <w:rsid w:val="0021180B"/>
    <w:rsid w:val="00275C56"/>
    <w:rsid w:val="002C3C93"/>
    <w:rsid w:val="003622BF"/>
    <w:rsid w:val="00384701"/>
    <w:rsid w:val="003D704E"/>
    <w:rsid w:val="0041769C"/>
    <w:rsid w:val="00422B87"/>
    <w:rsid w:val="004435CD"/>
    <w:rsid w:val="004F614E"/>
    <w:rsid w:val="00520CA1"/>
    <w:rsid w:val="00524BCE"/>
    <w:rsid w:val="00525917"/>
    <w:rsid w:val="00557F02"/>
    <w:rsid w:val="0059232E"/>
    <w:rsid w:val="005F753E"/>
    <w:rsid w:val="00612128"/>
    <w:rsid w:val="00651E21"/>
    <w:rsid w:val="00654E4B"/>
    <w:rsid w:val="00663105"/>
    <w:rsid w:val="006855F3"/>
    <w:rsid w:val="006A0C33"/>
    <w:rsid w:val="00721FC4"/>
    <w:rsid w:val="00723FA0"/>
    <w:rsid w:val="00732562"/>
    <w:rsid w:val="007378B5"/>
    <w:rsid w:val="00752348"/>
    <w:rsid w:val="007C3A52"/>
    <w:rsid w:val="00925F81"/>
    <w:rsid w:val="00981A78"/>
    <w:rsid w:val="00984FE2"/>
    <w:rsid w:val="009B00C2"/>
    <w:rsid w:val="00A83245"/>
    <w:rsid w:val="00AB5495"/>
    <w:rsid w:val="00B132CC"/>
    <w:rsid w:val="00B62F5D"/>
    <w:rsid w:val="00B97B3F"/>
    <w:rsid w:val="00C24A58"/>
    <w:rsid w:val="00C82E78"/>
    <w:rsid w:val="00CB12B8"/>
    <w:rsid w:val="00D6045B"/>
    <w:rsid w:val="00D6152E"/>
    <w:rsid w:val="00D75AF3"/>
    <w:rsid w:val="00DD2E48"/>
    <w:rsid w:val="00DF5C95"/>
    <w:rsid w:val="00E73972"/>
    <w:rsid w:val="00E77DF5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6E0714-FD0D-49B8-9C2C-DE9684F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1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11">
    <w:name w:val="ts11"/>
    <w:uiPriority w:val="99"/>
    <w:rsid w:val="00CB12B8"/>
    <w:rPr>
      <w:rFonts w:ascii="Tahoma" w:hAnsi="Tahoma" w:cs="Tahoma"/>
      <w:b/>
      <w:bCs/>
      <w:color w:val="000000"/>
      <w:sz w:val="20"/>
      <w:szCs w:val="20"/>
    </w:rPr>
  </w:style>
  <w:style w:type="character" w:customStyle="1" w:styleId="ts21">
    <w:name w:val="ts21"/>
    <w:uiPriority w:val="99"/>
    <w:rsid w:val="00CB12B8"/>
    <w:rPr>
      <w:rFonts w:ascii="Tahoma" w:hAnsi="Tahoma" w:cs="Tahoma"/>
      <w:color w:val="000000"/>
      <w:sz w:val="20"/>
      <w:szCs w:val="20"/>
    </w:rPr>
  </w:style>
  <w:style w:type="character" w:customStyle="1" w:styleId="ts31">
    <w:name w:val="ts31"/>
    <w:uiPriority w:val="99"/>
    <w:rsid w:val="00102FF3"/>
    <w:rPr>
      <w:rFonts w:ascii="Tahoma" w:hAnsi="Tahoma" w:cs="Tahoma"/>
      <w:b/>
      <w:bCs/>
      <w:i/>
      <w:iCs/>
      <w:color w:val="000000"/>
      <w:sz w:val="20"/>
      <w:szCs w:val="20"/>
    </w:rPr>
  </w:style>
  <w:style w:type="character" w:customStyle="1" w:styleId="ts41">
    <w:name w:val="ts41"/>
    <w:uiPriority w:val="99"/>
    <w:rsid w:val="00102FF3"/>
    <w:rPr>
      <w:rFonts w:ascii="Tahoma" w:hAnsi="Tahoma" w:cs="Tahoma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 ние  первых племенных объединений</vt:lpstr>
    </vt:vector>
  </TitlesOfParts>
  <Company>2</Company>
  <LinksUpToDate>false</LinksUpToDate>
  <CharactersWithSpaces>23850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 ние  первых племенных объединений</dc:title>
  <dc:subject/>
  <dc:creator>Владелец</dc:creator>
  <cp:keywords/>
  <dc:description/>
  <cp:lastModifiedBy>admin</cp:lastModifiedBy>
  <cp:revision>2</cp:revision>
  <dcterms:created xsi:type="dcterms:W3CDTF">2014-04-06T01:40:00Z</dcterms:created>
  <dcterms:modified xsi:type="dcterms:W3CDTF">2014-04-06T01:40:00Z</dcterms:modified>
</cp:coreProperties>
</file>