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56" w:rsidRDefault="00F7345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Пифагор</w:t>
      </w:r>
    </w:p>
    <w:p w:rsidR="00F73456" w:rsidRDefault="00F7345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Творческая работа по математике ученицы 7-Б класса школы гимназии №2 г.Севастополя Шипиловой Евгении</w:t>
      </w:r>
    </w:p>
    <w:p w:rsidR="00F73456" w:rsidRDefault="00F7345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Пифагор родился на острове Самос, одном из самых цветущих островов Ионии, в семье богатого ювелира. Ещё до рождения он был посвящен своими родителями свету Аполлона. Он был очень красив и с детства отличался разумом и справедливостью. С юных лет Пифагор стремился проникнуть в тайны Вечной Природы, постичь смысл Бытия. Знания, полученные им в храмах Греции не давали ответов на все волнующие его вопросы, и он отправился в поисках мудрости в Египет. В течение 22 лет он проходил обучение в храмах Мемфиса и получил посвящение высшей степени. Здесь же он глубоко изучил математику, “науку чисел или всемирных принципов”, из которой впоследствии сделал центр своей системы. Из Мемфиса, по приказу вторгшегося в Египет Камбиза, Пифагор вместе с египетскими жрецами попадает в Вавилон, где проводит еще 12 лет. Здесь он имеет возможность изучить многие религии и культы, проникнуть в мистерии древней магии наследников Зороастра. </w:t>
      </w:r>
    </w:p>
    <w:p w:rsidR="00F73456" w:rsidRDefault="00F7345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eastAsia="en-US"/>
        </w:rPr>
        <w:t>Приблизительно в 530 году Пифагор наконец возвратился в Грецию и вскоре переселился в Южную Италию, в г. Кротон. В Кротоне он основал пифагорейский союз, который был одновременно философской школой, политической партией и религиозным братством. Здесь были соединены философия с жизненной практикой, указывающей человеку достойный путь к судьбе, ожидающей его после смерти. Школа жила общинами со строгой дисциплиной нравов, от учеников требовалось целомудрие и воздержание. Однако, аскетизм не был идеалом пифагорейцев; брак являлся для них священным понятием. В школу, наряду с юношами, принимались и девушки. Обучение было многоступенчатым и далеко не каждому давалось сокровенное знание. Лишь те, кто успешно прошёл все испытания, допускался во внутренний двор дома Учителя. Здесь Пифагор наставлял своих ближайших учеников. Отсюда и берут свое начало названия эзотерическое (т.е., то что внутри) и экзотерическое (т.е., то что вне) учение. Строгий образ жизни пифагорейцев, их созерцательная философия, благожелательность к человеку и стремление делать добро, оказать помощь, привлекали к ним многих людей. Союз вскоре стал центром политической и духовной жизни всего Кротона.</w:t>
      </w:r>
    </w:p>
    <w:p w:rsidR="00F73456" w:rsidRDefault="00F7345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Школа Пифагора дала Греции целую плеяду талантливых философов, физиков и математиков. С их именем связаны в математике систематическое введение доказательств в геометрию, рассмотрение ее как абстрактной науки, создание учения о подобии, доказательство теоремы, носящей имя Пифагора, построение некоторых правильных многоугольников и многогранников, а также учение о четных и нечетных, простых и составных, о фигурных и совершенных числах, арифметических, геометрических и гармонических пропорциях и средних. </w:t>
      </w:r>
    </w:p>
    <w:p w:rsidR="00F73456" w:rsidRDefault="00F7345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Ученики Пифагора расселились по Греции и ее колониям, где организовали школы, в которых преподавали главным образом арифметику и геометрию. Сведения об их достижениях содержатся в сочинениях позднейших ученых – Платона, Аристотеля и других.</w:t>
      </w:r>
    </w:p>
    <w:p w:rsidR="00F73456" w:rsidRDefault="00F7345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Учения Пифагора и его учеников охватило гармонию, геометрию, теорию чисел, астрономию. Но более всего пифагорейцы  ценили результаты, полученные в теории гармонии, так как они подтверждали их идею, что числа определяют все. Некоторые древние ученые считали, что понятие о золотом сечении  А:Н=Р:В , где Н и Р – гармоническая и арифметическая средняя между А и В , Пифагор заимствовал у вавилонян. Теорема о соотношении между сторонами прямоугольного треугольника, открытие которой приписывают Пифагору, была известна и грекам, а еще раньше египтянам, вавилонянам, китайцам, по крайней мере для частных случаев. Вероятнее всего Пифагор нашел доказательство этой теоремы, которая до нас не дошло.</w:t>
      </w:r>
    </w:p>
    <w:p w:rsidR="00F73456" w:rsidRDefault="00F7345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Также открытие факта, что между стороной диагонали квадрата не существует общей меры, было самой большой заслугой пифагорейцев. Это открытие вызвало первый кризис в истории математики. Пифагорейское учение о целочисленной основе всего сущего больше невозможно было признавать истинным. Поэтому пифагорейцы пытались сохранить свое открытие в тайне и создали легенду о Гиппасе Метапонитском, якобы погибшем при попытке разгласить эту тайну. Пифагору приписывают также теорему о сумме внутренних углов треугольника и задачу о делении плоскости на правильные многоугольники (треугольники, квадраты и шестиугольники). Есть сведения, что Пифагор построил «космические» фигуры, то есть пять правильных многогранников. Но вероятнее, что он знал только три простейших правильных многогранника: куб, четырехугольник, восьмигранник. Школа Пифагора много сделала, чтобы  придать геометрии характер науки. Основной особенностью метода Пифагора было объединение геометрии с арифметикой. Геометрическое доказательство того, что суммы нечетных последовательных чисел, начиная с 1, является точными квадратами ( 1+3=2²  и т.д.) и всякое нечетное число является разностью двух последовательных квадратов ( 2²–1²=3, 3²–2²=5 и т.д.). Пифагор много занимался пропорциями, прогрессиями и подобием фигур. Он один из первых пришел к выводу, что земля имеет форму шара и является центром  Вселенной, что Солнце, Луна и планеты имеют собственное движение, отличное от суточного движения неподвижных звезд. Именем Пифагора назван кратер на видимой стороне Луны.</w:t>
      </w:r>
    </w:p>
    <w:p w:rsidR="00F73456" w:rsidRDefault="00F7345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возрасте 60 лет Пифагор женился на своей ученице Феано, девушке удивительной красоты, покорившей сердце мудрого философа своей чистой и пламенной любовью, безграничной преданностью и верой. Феано дала Пифагору двух сыновей и дочь, все они были верными последователями своего Великого отца. Один из сыновей Пифагора стал впоследствии учителем Эмпидокла и посвятил его в тайны пифагорейского учения. Дочери своей Дано Пифагор доверил хранение своих рукописей. После смерти отца и распада союза Дано жила в величайшей бедности, ей предлагали большие суммы за манускрипты, но верная воле отца, она отказалась отдать их в посторонние руки. </w:t>
      </w:r>
    </w:p>
    <w:p w:rsidR="00F73456" w:rsidRDefault="00F7345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30 лет прожил Пифагор в Кротоне. За это время ему удалось осуществить то, что оставалось мечтою многих посвященных: он создал поверх политической власти мудрую власть высшего знания, подобную древнеегипетскому жречеству. Совет Трехсот, созданный и возглавляемый Пифагором, был регулятором политической жизни Кротона и распространял свое влияние на другие города Греции в течение четверти века. Но ничто так не раздражает посредственность, не вызывает зависть и ненависть, как владычество великого ума. Мятеж против правления аристократической партии, вспыхнувший в Сибарисе, явился началом гонения на пифагорейский союз. Многие из учеников погибли под обломками пылающего здания школы, другие погибли голодной смертью в храмах. О времени и месте смерти самого Пифагора достоверных сведений не сохранилось. Воспоминания о Великом Учителе и его учении было сохранено теми немногими, которым удалось бежать в Грецию. Мы находим его в “Золотых Стихах” Лизия, в комментариях Гераклита, в отрывках Филолая и Архита, а также в “Тимее” Платона. Прекрасная стройная система, данная миру Пифагором никогда не была забыта. Она стала основой метафизики Платона, возродилась в Александрийской школе, в трудах многих позднейших античных философов. </w:t>
      </w:r>
    </w:p>
    <w:p w:rsidR="00F73456" w:rsidRDefault="00F73456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F73456">
      <w:pgSz w:w="11906" w:h="16838"/>
      <w:pgMar w:top="1134" w:right="1134" w:bottom="1134" w:left="1134" w:header="1440" w:footer="1440" w:gutter="0"/>
      <w:pgNumType w:start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F5A"/>
    <w:rsid w:val="003C68B3"/>
    <w:rsid w:val="00A56F5A"/>
    <w:rsid w:val="00C5407A"/>
    <w:rsid w:val="00F7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7EDB4B-432B-4069-95AB-1ED83640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uiPriority w:val="99"/>
    <w:pPr>
      <w:spacing w:before="100" w:beforeAutospacing="1" w:after="100" w:afterAutospacing="1"/>
    </w:p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a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4504</Words>
  <Characters>2568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Творческая работа</vt:lpstr>
    </vt:vector>
  </TitlesOfParts>
  <Company>Организация</Company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Творческая работа</dc:title>
  <dc:subject/>
  <dc:creator>Пользователь</dc:creator>
  <cp:keywords/>
  <dc:description/>
  <cp:lastModifiedBy>admin</cp:lastModifiedBy>
  <cp:revision>2</cp:revision>
  <dcterms:created xsi:type="dcterms:W3CDTF">2014-01-27T00:00:00Z</dcterms:created>
  <dcterms:modified xsi:type="dcterms:W3CDTF">2014-01-27T00:00:00Z</dcterms:modified>
</cp:coreProperties>
</file>