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FF6" w:rsidRPr="00B807D5" w:rsidRDefault="00691FF6" w:rsidP="00691FF6">
      <w:pPr>
        <w:spacing w:before="120"/>
        <w:jc w:val="center"/>
        <w:rPr>
          <w:b/>
          <w:bCs/>
          <w:sz w:val="32"/>
          <w:szCs w:val="32"/>
        </w:rPr>
      </w:pPr>
      <w:r w:rsidRPr="00B807D5">
        <w:rPr>
          <w:b/>
          <w:bCs/>
          <w:sz w:val="32"/>
          <w:szCs w:val="32"/>
        </w:rPr>
        <w:t xml:space="preserve">Пиретрум цинерариелистный (далматская ромашка) </w:t>
      </w:r>
    </w:p>
    <w:p w:rsidR="00691FF6" w:rsidRPr="00BE416A" w:rsidRDefault="00691FF6" w:rsidP="00691FF6">
      <w:pPr>
        <w:spacing w:before="120"/>
        <w:ind w:firstLine="567"/>
        <w:jc w:val="both"/>
      </w:pPr>
      <w:r w:rsidRPr="00BE416A">
        <w:t>Pyretrum cinerariifolium Trev.</w:t>
      </w:r>
    </w:p>
    <w:p w:rsidR="00691FF6" w:rsidRDefault="007C03CA" w:rsidP="00691FF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11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691FF6" w:rsidRPr="00BE416A" w:rsidRDefault="00691FF6" w:rsidP="00691FF6">
      <w:pPr>
        <w:spacing w:before="120"/>
        <w:ind w:firstLine="567"/>
        <w:jc w:val="both"/>
      </w:pPr>
      <w:r w:rsidRPr="00BE416A">
        <w:t>Описание растения. Далматская ромашка—многолетнее травянистое растение семейства сложноцветных, высотой 50—70 см. Корневая система мощная, главг ный корень многоглавый, иногда слабо выраженный, достигает на 3—4-м году глубины 4 м. В верхней части от него отходят многочисленные ответвления. Стебли ребристые, опушенные, слабооблиственные, у основания одревесневающие, слабоветвистые. Листья очередные, в очертании продолговатые, дважды-, триждьшеристорассеченные на сегменты, имеющие линейные дольки. Соцветие—корзинка диаметром от 3 до 6 см, расположено на концах стеблей. Краевые цветки (18— 24) язычковые, пестичные, бесплодные, белые; отгиб лепестков продолговатый. Срединные цветки желтые (около 160), обоеполые, с трубчатым пятизубчатым венчиком. Плод—продолговатая, с обоих концов усеченная, желтовато-сероватая или буроватая семянка.</w:t>
      </w:r>
    </w:p>
    <w:p w:rsidR="00691FF6" w:rsidRPr="00BE416A" w:rsidRDefault="00691FF6" w:rsidP="00691FF6">
      <w:pPr>
        <w:spacing w:before="120"/>
        <w:ind w:firstLine="567"/>
        <w:jc w:val="both"/>
      </w:pPr>
      <w:r w:rsidRPr="00BE416A">
        <w:t>Цветет в мае — июне; плоды созревавают в июле.</w:t>
      </w:r>
    </w:p>
    <w:p w:rsidR="00691FF6" w:rsidRPr="00BE416A" w:rsidRDefault="00691FF6" w:rsidP="00691FF6">
      <w:pPr>
        <w:spacing w:before="120"/>
        <w:ind w:firstLine="567"/>
        <w:jc w:val="both"/>
      </w:pPr>
      <w:r w:rsidRPr="00BE416A">
        <w:t>Сырьем являются цветки (корзинки), из которых в заводских условиях производят препарат пиретрум.</w:t>
      </w:r>
    </w:p>
    <w:p w:rsidR="00691FF6" w:rsidRPr="00BE416A" w:rsidRDefault="00691FF6" w:rsidP="00691FF6">
      <w:pPr>
        <w:spacing w:before="120"/>
        <w:ind w:firstLine="567"/>
        <w:jc w:val="both"/>
      </w:pPr>
      <w:r w:rsidRPr="00BE416A">
        <w:t>Места обитания. Распространение. У нас далматская ромашка в диком виде не произрастает. В естественных условиях растет в горных районах Южной Европы, преимущественно в Далмации (берег Адриатического моря), на высоте 500—2000 м над уровнем моря. Культура далматской ромашки возможна только в районах умеренного климата, с высокой инсоляцией и благоприятным тепловым режимом. К таким районам, в частности, относятся юг Молдовы и Украины, а также Северный Кавказ. В настоящее время далматская ромашка успешно возделывается в Молдове и Крыму в специализированных хозяйствах, где ее плантации занимают ежегодно несколько сотен гектаров.</w:t>
      </w:r>
    </w:p>
    <w:p w:rsidR="00691FF6" w:rsidRPr="00BE416A" w:rsidRDefault="00691FF6" w:rsidP="00691FF6">
      <w:pPr>
        <w:spacing w:before="120"/>
        <w:ind w:firstLine="567"/>
        <w:jc w:val="both"/>
      </w:pPr>
      <w:r w:rsidRPr="00BE416A">
        <w:t>Заготовка и качество сырья. Цветки далматской ромашки (ГОСТ 26282—84) должны быть собраны в период полного цветения, когда у большинства цветков раскроется около 50% трубчатых цветков. Готовое сырье должно отвечать следующим показателям: содержание влаги не более 12%; побуревших корзинок не более 5%; цветочных корзинок и их частей не менее 45% (в том числе цветочных корзинок не менее 65%); цветоносов свыше 20 см не более 8%; органической примеси не более. 2,534; минеральной не более 1%; пиретрина I не-менее 0,3%; биологическая активность 15 мин. Упаковка сырья в соответствии с ГОСТ 6077— 80. Масса нетто сырья, упакованного в тюки или в кипы, обшитые тканью (ГОСТ 19298—73), должна быть не более 20—30 кг.</w:t>
      </w:r>
    </w:p>
    <w:p w:rsidR="00691FF6" w:rsidRPr="00BE416A" w:rsidRDefault="00691FF6" w:rsidP="00691FF6">
      <w:pPr>
        <w:spacing w:before="120"/>
        <w:ind w:firstLine="567"/>
        <w:jc w:val="both"/>
      </w:pPr>
      <w:r w:rsidRPr="00BE416A">
        <w:t>Гарантийный срок хранения — 1 год с момента заготовки.</w:t>
      </w:r>
    </w:p>
    <w:p w:rsidR="00691FF6" w:rsidRPr="00BE416A" w:rsidRDefault="00691FF6" w:rsidP="00691FF6">
      <w:pPr>
        <w:spacing w:before="120"/>
        <w:ind w:firstLine="567"/>
        <w:jc w:val="both"/>
      </w:pPr>
      <w:r w:rsidRPr="00BE416A">
        <w:t>Химический состав. Из соцветий далматской ромашки выделены инсектицидные вещества: пиретрин I и II, цинерин I и И. Пиретрины и цинерины содержатся во всех органах растения, но больше всего накапливаются в соцветиях. Содержание пиретрина I (с цинерином I) в соцветиях от 0,57 до 1,5%; в стеблях от 0,05 до 0,21; в листьях от 0,09 до 0,3 и в семенах до 0,63%.</w:t>
      </w:r>
    </w:p>
    <w:p w:rsidR="00691FF6" w:rsidRPr="00BE416A" w:rsidRDefault="00691FF6" w:rsidP="00691FF6">
      <w:pPr>
        <w:spacing w:before="120"/>
        <w:ind w:firstLine="567"/>
        <w:jc w:val="both"/>
      </w:pPr>
      <w:r w:rsidRPr="00BE416A">
        <w:t>Применение в медицине. Препарат далматской ромашки пиретрум применяют при лечении чесотки и глистных заболеваний у животных.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FF6"/>
    <w:rsid w:val="00002B5A"/>
    <w:rsid w:val="0010437E"/>
    <w:rsid w:val="00305DB8"/>
    <w:rsid w:val="00316F32"/>
    <w:rsid w:val="00362BD5"/>
    <w:rsid w:val="00616072"/>
    <w:rsid w:val="00691FF6"/>
    <w:rsid w:val="006A5004"/>
    <w:rsid w:val="00710178"/>
    <w:rsid w:val="007C03CA"/>
    <w:rsid w:val="0081563E"/>
    <w:rsid w:val="008B35EE"/>
    <w:rsid w:val="00905CC1"/>
    <w:rsid w:val="00B42C45"/>
    <w:rsid w:val="00B47B6A"/>
    <w:rsid w:val="00B807D5"/>
    <w:rsid w:val="00BE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7DE1563-D3DB-411E-9AB7-39882CC6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91F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Пиретрум цинерариелистный (далматская ромашка) </vt:lpstr>
    </vt:vector>
  </TitlesOfParts>
  <Company>Home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Пиретрум цинерариелистный (далматская ромашка) </dc:title>
  <dc:subject/>
  <dc:creator>User</dc:creator>
  <cp:keywords/>
  <dc:description/>
  <cp:lastModifiedBy>admin</cp:lastModifiedBy>
  <cp:revision>2</cp:revision>
  <dcterms:created xsi:type="dcterms:W3CDTF">2014-02-14T18:40:00Z</dcterms:created>
  <dcterms:modified xsi:type="dcterms:W3CDTF">2014-02-14T18:40:00Z</dcterms:modified>
</cp:coreProperties>
</file>