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D1" w:rsidRPr="00A62419" w:rsidRDefault="00E654D1" w:rsidP="00E654D1">
      <w:pPr>
        <w:spacing w:before="120"/>
        <w:jc w:val="center"/>
        <w:rPr>
          <w:b/>
          <w:bCs/>
          <w:sz w:val="32"/>
          <w:szCs w:val="32"/>
        </w:rPr>
      </w:pPr>
      <w:r w:rsidRPr="00A62419">
        <w:rPr>
          <w:b/>
          <w:bCs/>
          <w:sz w:val="32"/>
          <w:szCs w:val="32"/>
        </w:rPr>
        <w:t xml:space="preserve">Пищевая аллергия у детей </w:t>
      </w:r>
    </w:p>
    <w:p w:rsidR="00E654D1" w:rsidRPr="00A62419" w:rsidRDefault="00E654D1" w:rsidP="00E654D1">
      <w:pPr>
        <w:spacing w:before="120"/>
        <w:jc w:val="center"/>
        <w:rPr>
          <w:sz w:val="28"/>
          <w:szCs w:val="28"/>
        </w:rPr>
      </w:pPr>
      <w:r w:rsidRPr="00A62419">
        <w:rPr>
          <w:sz w:val="28"/>
          <w:szCs w:val="28"/>
        </w:rPr>
        <w:t xml:space="preserve">Кутиков Валерий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Пищевая аллергия это состояние повышенной чувствительности организма к пищевым продуктам, которое развивается при нарушении работы иммунной системы. Наиболее распространенными аллергенами являются пыль, пыльца растений, шерсть животных, перья, некоторые лекарства. А у детей грудного возраста ведущей является пищевая аллергия. Она и является основной, стартом для развития в дальнейшем других аллергических болезней и реакций. Чаще всего это атопический дерматит. В ряде случаев пищевые аллергены могут вызывать аллергический насморк, бронхиальную астму, а также крапивницу, аллергический отек, реакции со стороны желудочно-кишечного тракта. Чем младше ребенок, тем он более склонен к пищевой аллергии из-за незрелости органов и систем малыша, прежде всего недостаточной активностью пищеварительных ферментов.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Кроме того, аллергены пищи легко проникают через плаценту к плоду, особенно при употреблении беременной большого количества аллергенных продуктов, при токсикозах, вредных привычках, например, курении. И тогда пищевая аллергия может начать формироваться еще до рождения ребенка. Если к тому же в вашей семье или семье вашего мужа есть аллергические заболевания, то это важный фактор развития аллергии у вашего малыша.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При риске аллергии у ребенка маме нужна гипоаллергенная диета. Она же должна соблюдаться и при кормлении грудью. Исключаются высокоаллергенные продукты: рыба, морепродукты, икра, яйца, грибы, орехи, мед, шоколад, кофе, какао, овощи, фрукты и ягоды ярко-красного и оранжевого цвета, киви, ананасы, консервы, мясные и рыбные копчености, пряности, лук, чеснок, продукты, содержащие красители, консерванты, квашеная капуста, редька, редис, сыры, ветчина, сосиски, пиво, газированные напитки, квас.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Ограничиваются: цельное молоко (только в кашах), сметана в блюдах. Хлебобулочные макаронные изделия из муки высшего сорта, манная крупа, кондитерские изделия, сладости, сахар (на 25%), соль (на 30%). Разрешаются: кисломолочные продукты (кефир, бификефир, бифидок, ацидофилин, йогурты (без фруктовых добавок), крупы, овощи и фрукты зеленой и белой окраски, супы вегетарианские, мясо (нежирные сорта свинины, индейки, кролик, конина, баранина в отварном, тушеном виде, в виде паровых котлет), хлеб (пшеничный второго сорта, ржаной), напитки (чай, компот, морс).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Не следует употреблять в больших количествах даже те продукты, которые не относятся к высокоаллергенным.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Материнское молоко идеальное питание для грудных детей с риском аллергии и ее проявлениями. Для увеличения молока надо почаще прикладывать малыша к груди (хотя бы и каждый час). Если у вашего малыша появились признаки пищевой аллергии, покраснели щечки, не прекращайте кормить его грудью, а строго соблюдайте гипоаллергенную диету. Очень важно знать, что блюда прикорма вводятся последовательно и постепенно. Любой новый продукт включается в рацион ребенка в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количестве не более 5 мл (г), предпочтительно в утреннее кормление, чтобы иметь возможность в течении дня оценить его переносимость (появление кожных высыпаний, изменение стула и т.д.). В случае отсутствия аллергических реакций объем нового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продукта ежедневно увеличивается на 10-30 г до достижения возрастного объема в течении недели.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Первый прикорм моно-овощное пюре (кабачки, белокочанная, цветная, брюссельская капуста, брокколи, светлоокрашенная тыква, репа, патиссоны, укроп, петрушка), новый овощ можно вводить через 3-4 дня. Картофель вводят позже и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в небольшом объеме, предварительно вымочив его в холодной воде 10-12 часов, другие овощи в течении 2-3 часов. В овощное пюре добавляется рафинированное растительное масло 5 г.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Второй прикорм каша, готовится без молока (на воде, грудном молоке). Лучше начинать с гречневой, затем овсяная, перловая, добавляя, чередуя, растительное и топленое сливочное масло 3-5 г. Третий прикорм в 8-9 месяцев в виде овоще-крупяного блюда (кабачки с рисовой крупой, цветная капуста, тыква с гречневой крупой, пюре из картофеля и цветной капусты 1:1). С 6 месяцев вводят мясо. Мясное пюре готовится из дважды выпаренного мяса (постная свинина, тощая баранина, белое мясо индейки, кролик).</w:t>
      </w:r>
    </w:p>
    <w:p w:rsidR="00E654D1" w:rsidRDefault="00E654D1" w:rsidP="00E654D1">
      <w:pPr>
        <w:spacing w:before="120"/>
        <w:ind w:firstLine="567"/>
        <w:jc w:val="both"/>
      </w:pPr>
      <w:r w:rsidRPr="00A62419">
        <w:t xml:space="preserve">Фруктовое пюре и соки лучше вводить, когда ребенок уже получил овощи. Низкоаллергенные яблоки и груши зеленых сортов, белая и красная смородина, зеленые и желтые сорта слив, белая и желтая черешня, крыжовник, голубика, брусника. Отваривание и запекание фруктов уменьшает их аллергенность. Сахар для подслащивания блюд заменяется фруктозой. Кисломолочные блюда вводятся в рацион с осторожностью, не ранее 8-9 месяцев. Заботясь о диете ребенка и о своем питании, вы не просто избавляете его от незначительных, а иногда и тяжелых проявлений аллергии, вы сохраняете здоровье своего малыша.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D1"/>
    <w:rsid w:val="003937A5"/>
    <w:rsid w:val="003F3287"/>
    <w:rsid w:val="008B3383"/>
    <w:rsid w:val="00A62419"/>
    <w:rsid w:val="00BB0DE0"/>
    <w:rsid w:val="00C860FA"/>
    <w:rsid w:val="00E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D58666-AD86-40F5-89EB-58271F7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D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4D1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1710</Characters>
  <Application>Microsoft Office Word</Application>
  <DocSecurity>0</DocSecurity>
  <Lines>14</Lines>
  <Paragraphs>9</Paragraphs>
  <ScaleCrop>false</ScaleCrop>
  <Company>Home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Пищевая аллергия у детей </dc:title>
  <dc:subject/>
  <dc:creator>User</dc:creator>
  <cp:keywords/>
  <dc:description/>
  <cp:lastModifiedBy>admin</cp:lastModifiedBy>
  <cp:revision>2</cp:revision>
  <dcterms:created xsi:type="dcterms:W3CDTF">2014-01-25T20:17:00Z</dcterms:created>
  <dcterms:modified xsi:type="dcterms:W3CDTF">2014-01-25T20:17:00Z</dcterms:modified>
</cp:coreProperties>
</file>