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6580" w:rsidRPr="00156580" w:rsidRDefault="00156580" w:rsidP="00156580">
      <w:pPr>
        <w:spacing w:before="120"/>
        <w:jc w:val="center"/>
        <w:rPr>
          <w:b/>
          <w:bCs/>
          <w:sz w:val="32"/>
          <w:szCs w:val="32"/>
        </w:rPr>
      </w:pPr>
      <w:r w:rsidRPr="000232DA">
        <w:rPr>
          <w:b/>
          <w:bCs/>
          <w:sz w:val="32"/>
          <w:szCs w:val="32"/>
        </w:rPr>
        <w:t xml:space="preserve">Плутарх </w:t>
      </w:r>
    </w:p>
    <w:p w:rsidR="00156580" w:rsidRPr="00156580" w:rsidRDefault="00156580" w:rsidP="00156580">
      <w:pPr>
        <w:spacing w:before="120"/>
        <w:ind w:firstLine="567"/>
        <w:jc w:val="both"/>
        <w:rPr>
          <w:sz w:val="28"/>
          <w:szCs w:val="28"/>
        </w:rPr>
      </w:pPr>
      <w:r w:rsidRPr="00156580">
        <w:rPr>
          <w:sz w:val="28"/>
          <w:szCs w:val="28"/>
        </w:rPr>
        <w:t xml:space="preserve">И. Троцкий </w:t>
      </w:r>
    </w:p>
    <w:p w:rsidR="00156580" w:rsidRPr="000232DA" w:rsidRDefault="00156580" w:rsidP="00156580">
      <w:pPr>
        <w:spacing w:before="120"/>
        <w:ind w:firstLine="567"/>
        <w:jc w:val="both"/>
      </w:pPr>
      <w:r w:rsidRPr="000232DA">
        <w:t xml:space="preserve">Плутарх </w:t>
      </w:r>
      <w:r>
        <w:t>(</w:t>
      </w:r>
      <w:r w:rsidRPr="000232DA">
        <w:t>ок. 40—120 нашей эры</w:t>
      </w:r>
      <w:r>
        <w:t>)</w:t>
      </w:r>
      <w:r w:rsidRPr="000232DA">
        <w:t xml:space="preserve"> — греческий писатель, историк и философ; жил в эпоху стабилизации Римской империи, когда хозяйство, политическая жизнь и идеология античного общества вступили в период, длительного застоя и загнивания. Идеологическим следствием этого регресса античного рабовладельческого хозяйства был поворот господствующих классов от сравнительно рационалистического стоицизма, </w:t>
      </w:r>
      <w:r>
        <w:t>котор</w:t>
      </w:r>
      <w:r w:rsidRPr="000232DA">
        <w:t xml:space="preserve">ый устанавливал известный компромисс между верой и знанием и являлся ведущей философией римской аристократии, к религиозной и мистической философии, в первую очередь к пифагореизму и платонизму, к более интенсивному включению традиционных верований в миросозерцание культурных верхов. Социальная проблематика суживается до проповеди малых дел, полезной деятельности в замкнутом кругу. П. — типичный представитель греческой городской аристократии этого времени: выступая иногда на более широкой политической арене, он старался оставаться по преимуществу местным деятелем родной Херонеи (Беотия) и работал в узком кругу друзей и учеников, </w:t>
      </w:r>
      <w:r>
        <w:t>котор</w:t>
      </w:r>
      <w:r w:rsidRPr="000232DA">
        <w:t xml:space="preserve">ые образовали вокруг него небольшую академию. </w:t>
      </w:r>
    </w:p>
    <w:p w:rsidR="00156580" w:rsidRPr="000232DA" w:rsidRDefault="00156580" w:rsidP="00156580">
      <w:pPr>
        <w:spacing w:before="120"/>
        <w:ind w:firstLine="567"/>
        <w:jc w:val="both"/>
      </w:pPr>
      <w:r w:rsidRPr="000232DA">
        <w:t xml:space="preserve">Философия П. эклектична: религиозно-консервативная устремленность влечет П. к позднему Платону, и формально он является платоником, по преимуществу однако интересуясь религиозными и этическими вопросами. Диалектика и физика Платона подменяются у него более примитивными представлениями народной религии, в </w:t>
      </w:r>
      <w:r>
        <w:t>котор</w:t>
      </w:r>
      <w:r w:rsidRPr="000232DA">
        <w:t xml:space="preserve">ых значительную роль играет демонология и вера в провидение. Для того чтобы ввести в свое миросозерцание этот </w:t>
      </w:r>
      <w:r>
        <w:t xml:space="preserve"> </w:t>
      </w:r>
      <w:r w:rsidRPr="000232DA">
        <w:t xml:space="preserve">элемент, П. пользуется учением скептиков о недостаточности знания, а в вопросах прикладной морали заимствует многое у стоиков, устраняя радикальные моменты их учения, и даже у ненавистных ему эпикурейцев. Высшей этической ценностью для П. является «благодушие», душевное спокойствие, достигнуть </w:t>
      </w:r>
      <w:r>
        <w:t>котор</w:t>
      </w:r>
      <w:r w:rsidRPr="000232DA">
        <w:t xml:space="preserve">ого можно лишь добрыми делами, дружественным отношением к людям («филантропия»), строгим выполнением обязанностей по отношению к окружающим. Требуя введения этического содержания во все области жизненной деятельности, П. по существу не выходит за пределы обыденного морализирования: типичный эпигон, он вполне удовлетворен своей культурой. Реакционная установка толкает его к идеализации греческого прошлого, что не мешает ему однако оставаться лойяльным гражданином Римской империи; тирады против деспотизма и угнетения остаются политически безобидной фразеологией, тем более, что и официальная стоическая теория трактовала государя как слугу граждан, воодушевленного стремлением к общему благу. </w:t>
      </w:r>
    </w:p>
    <w:p w:rsidR="00156580" w:rsidRPr="000232DA" w:rsidRDefault="00156580" w:rsidP="00156580">
      <w:pPr>
        <w:spacing w:before="120"/>
        <w:ind w:firstLine="567"/>
        <w:jc w:val="both"/>
      </w:pPr>
      <w:r w:rsidRPr="000232DA">
        <w:t xml:space="preserve">Многочисленные произведения П., не представляя собою сколько-нибудь оригинального творчества, являются плодом огромной начитанности. Список сочинений П. содержит 207 названий; из них сохранилось свыше 150 (в том числе несколько неподлинных), которые принято разделять на две группы: 1) популярно-философские (так наз. «моральные») трактаты на самые различные темы — религиозные, философские, естественно-научные, антикварные, но чаще всего этические (напр. о любопытстве, о лести, о корыстолюбии, о болтливости, о добродетели и пороке, супружеские наставления и т. п.) и 2) биографии. В сочинениях первой группы обычно применяется форма диалога, послания или диатрибы, занимательного доклада на философские темы и широко используется в выписках и пересказах философская продукция прошлых веков. Вопросы </w:t>
      </w:r>
      <w:r>
        <w:t>литератур</w:t>
      </w:r>
      <w:r w:rsidRPr="000232DA">
        <w:t xml:space="preserve">ы интересовали П. гл. обр. в связи с моральными и педагогическими проблемами, напр. «как молодому человеку читать поэтов» в «Сравнении Аристофана с Менандром». П. отдает предпочтение беззлобной комедии Менандра с ее этической проблематикой перед беспощадностью аристофановской насмешки. Ценные исторические сведения содержатся в трактате «О музыке». Биографии — это гл. обр. «Параллельные биографии» греческих и римских государственных деятелей. Исторические события являются у П. лишь материалом для воссоздания образов великих людей прошлого как объектов подражания; мелкие личные черты привлекают к себе особое внимание моралиста-характеролога, не брезгающего и анекдотами. В смысле критического отношения к источникам и понимания причин исторических событий П. не стоит уже на высоте античной науки. Для современного историка его «биографии» ценны лишь как богатое собрание материалов </w:t>
      </w:r>
      <w:r>
        <w:t xml:space="preserve"> </w:t>
      </w:r>
      <w:r w:rsidRPr="000232DA">
        <w:t xml:space="preserve">из не дошедшей до нас историографической литературы. </w:t>
      </w:r>
    </w:p>
    <w:p w:rsidR="00156580" w:rsidRPr="000232DA" w:rsidRDefault="00156580" w:rsidP="00156580">
      <w:pPr>
        <w:spacing w:before="120"/>
        <w:ind w:firstLine="567"/>
        <w:jc w:val="both"/>
      </w:pPr>
      <w:r w:rsidRPr="000232DA">
        <w:t xml:space="preserve">Занимательное и благодушное изложение, не заостряющее спорных проблем, собирание культурного наследия эллинизма в примирительной эклектике «филантропического» миросозерцания позволяли представителям различных эпох и направлений находить у П. ценный для них материал и обеспечили ему такой интерес со стороны позднейших веков, каким пользовались лишь очень немногие древние авторы. Отцы церкви находили в религиозности и этике П. много черт, родственных христианскому учению, и называли его «полухристианином»; византийцы ценили его как эрудита, сохранившего огромное количество сведений (отсюда и сравнительная сохранность объемистого наследия Плутарха). Враждебная всяким крайностям, в том числе и аскетизму, этика П. привлекала внимание вождей Реформации (Меланхтон, Цвингли); в Германии его популяризировали Г. Сакс и Фишарт, во Франции — Рабле и Монтень. П. становится любимым чтением господствующего класса эпохи зап.-европейского абсолютизма. Шекспир («Юлий Цезарь», «Кориолан», «Антоний и Клеопатра»), Корнель («Серторий», «Агезилай»), Расин («Митридат») заимствуют у П. сюжеты своих драм. Стремление аристократии к показу своих героев породило в XVII в. многочисленные «жизнеописания» знаменитых людей по образцу П. Но особенно близок был П. веку Просвещения своей «филантропией» (Ж. Ж. Руссо, Мирабо-отец, Бернарден де Сен Пьер, Ж. П. Рихтер), а драпировавшаяся в античный костюм идеология французской революции находила в «Биографиях» П. прославление республиканских добродетелей и ненависть к тиранам (в России П. интересовал с этой стороны декабристов). Следы увлечения П. заметны в немецком Sturm und Drang’e, у Шиллера, в Италии — у Альфьери. В XIX в. интерес к П. падает. Идеологи реакции стремятся развенчать П. как вдохновителя революции; укрепляющая свое господство буржуазия отходит от того культа «героического», </w:t>
      </w:r>
      <w:r>
        <w:t>котор</w:t>
      </w:r>
      <w:r w:rsidRPr="000232DA">
        <w:t xml:space="preserve">ый лежал в основе популярности П.-биографа, а для социальной и философской проблематики XIX в. наивный эклектизм Плутарха-мыслителя не мог представить сколько-нибудь актуального интереса. </w:t>
      </w:r>
    </w:p>
    <w:p w:rsidR="00156580" w:rsidRPr="000232DA" w:rsidRDefault="00156580" w:rsidP="00156580">
      <w:pPr>
        <w:spacing w:before="120"/>
        <w:jc w:val="center"/>
        <w:rPr>
          <w:b/>
          <w:bCs/>
          <w:sz w:val="28"/>
          <w:szCs w:val="28"/>
        </w:rPr>
      </w:pPr>
      <w:r w:rsidRPr="000232DA">
        <w:rPr>
          <w:b/>
          <w:bCs/>
          <w:sz w:val="28"/>
          <w:szCs w:val="28"/>
        </w:rPr>
        <w:t xml:space="preserve">Список литературы </w:t>
      </w:r>
    </w:p>
    <w:p w:rsidR="00156580" w:rsidRDefault="00156580" w:rsidP="00156580">
      <w:pPr>
        <w:spacing w:before="120"/>
        <w:ind w:firstLine="567"/>
        <w:jc w:val="both"/>
      </w:pPr>
      <w:r w:rsidRPr="000232DA">
        <w:t>I. Сравнительные жизнеописания, пер. В. А. Алексеева, 9 тт., изд. А. Суворина, СПБ, 1891—1895</w:t>
      </w:r>
      <w:r>
        <w:t xml:space="preserve"> </w:t>
      </w:r>
    </w:p>
    <w:p w:rsidR="00156580" w:rsidRDefault="00156580" w:rsidP="00156580">
      <w:pPr>
        <w:spacing w:before="120"/>
        <w:ind w:firstLine="567"/>
        <w:jc w:val="both"/>
      </w:pPr>
      <w:r w:rsidRPr="000232DA">
        <w:t>О музыке, перев. Н. Н. Томасова, с пояснительными примеч. и вступ. ст. Е. Браудо и с приложением биографии Плутарха А. И. Малеина, П., 1922</w:t>
      </w:r>
      <w:r>
        <w:t xml:space="preserve"> </w:t>
      </w:r>
    </w:p>
    <w:p w:rsidR="00156580" w:rsidRDefault="00156580" w:rsidP="00156580">
      <w:pPr>
        <w:spacing w:before="120"/>
        <w:ind w:firstLine="567"/>
        <w:jc w:val="both"/>
        <w:rPr>
          <w:lang w:val="en-US"/>
        </w:rPr>
      </w:pPr>
      <w:r w:rsidRPr="000232DA">
        <w:t xml:space="preserve">некоторые из «Moralia» имеются в старинных латинских переводах. </w:t>
      </w:r>
      <w:r w:rsidRPr="000232DA">
        <w:rPr>
          <w:lang w:val="en-US"/>
        </w:rPr>
        <w:t>Vitae parallelae H. Sintenis, B-de I—IV, Lpz., 1839—1846</w:t>
      </w:r>
      <w:r>
        <w:rPr>
          <w:lang w:val="en-US"/>
        </w:rPr>
        <w:t xml:space="preserve"> </w:t>
      </w:r>
    </w:p>
    <w:p w:rsidR="00156580" w:rsidRDefault="00156580" w:rsidP="00156580">
      <w:pPr>
        <w:spacing w:before="120"/>
        <w:ind w:firstLine="567"/>
        <w:jc w:val="both"/>
        <w:rPr>
          <w:lang w:val="en-US"/>
        </w:rPr>
      </w:pPr>
      <w:r w:rsidRPr="000232DA">
        <w:t>в</w:t>
      </w:r>
      <w:r w:rsidRPr="000232DA">
        <w:rPr>
          <w:lang w:val="en-US"/>
        </w:rPr>
        <w:t xml:space="preserve"> </w:t>
      </w:r>
      <w:r w:rsidRPr="000232DA">
        <w:t>серии</w:t>
      </w:r>
      <w:r w:rsidRPr="000232DA">
        <w:rPr>
          <w:lang w:val="en-US"/>
        </w:rPr>
        <w:t xml:space="preserve"> «Loeb Classical Library», 11 vv., L., 1914—1926</w:t>
      </w:r>
      <w:r>
        <w:rPr>
          <w:lang w:val="en-US"/>
        </w:rPr>
        <w:t xml:space="preserve"> </w:t>
      </w:r>
    </w:p>
    <w:p w:rsidR="00156580" w:rsidRPr="000232DA" w:rsidRDefault="00156580" w:rsidP="00156580">
      <w:pPr>
        <w:spacing w:before="120"/>
        <w:ind w:firstLine="567"/>
        <w:jc w:val="both"/>
        <w:rPr>
          <w:lang w:val="en-US"/>
        </w:rPr>
      </w:pPr>
      <w:r w:rsidRPr="000232DA">
        <w:rPr>
          <w:lang w:val="en-US"/>
        </w:rPr>
        <w:t xml:space="preserve">Moralia, hrsg. v. Bernardakis, Lpz., 1888—1896. </w:t>
      </w:r>
    </w:p>
    <w:p w:rsidR="00156580" w:rsidRDefault="00156580" w:rsidP="00156580">
      <w:pPr>
        <w:spacing w:before="120"/>
        <w:ind w:firstLine="567"/>
        <w:jc w:val="both"/>
        <w:rPr>
          <w:lang w:val="en-US"/>
        </w:rPr>
      </w:pPr>
      <w:r w:rsidRPr="000232DA">
        <w:rPr>
          <w:lang w:val="en-US"/>
        </w:rPr>
        <w:t>II. Martha C., Les moralistes sous l’empire Romain, 5 éd., P., 1886 (</w:t>
      </w:r>
      <w:r w:rsidRPr="000232DA">
        <w:t>русск</w:t>
      </w:r>
      <w:r w:rsidRPr="000232DA">
        <w:rPr>
          <w:lang w:val="en-US"/>
        </w:rPr>
        <w:t xml:space="preserve">. </w:t>
      </w:r>
      <w:r w:rsidRPr="000232DA">
        <w:t>перев</w:t>
      </w:r>
      <w:r w:rsidRPr="000232DA">
        <w:rPr>
          <w:lang w:val="en-US"/>
        </w:rPr>
        <w:t>.: «</w:t>
      </w:r>
      <w:r w:rsidRPr="000232DA">
        <w:t>Философы</w:t>
      </w:r>
      <w:r w:rsidRPr="000232DA">
        <w:rPr>
          <w:lang w:val="en-US"/>
        </w:rPr>
        <w:t xml:space="preserve"> </w:t>
      </w:r>
      <w:r w:rsidRPr="000232DA">
        <w:t>и</w:t>
      </w:r>
      <w:r w:rsidRPr="000232DA">
        <w:rPr>
          <w:lang w:val="en-US"/>
        </w:rPr>
        <w:t xml:space="preserve"> </w:t>
      </w:r>
      <w:r w:rsidRPr="000232DA">
        <w:t>поэты</w:t>
      </w:r>
      <w:r w:rsidRPr="000232DA">
        <w:rPr>
          <w:lang w:val="en-US"/>
        </w:rPr>
        <w:t>-</w:t>
      </w:r>
      <w:r w:rsidRPr="000232DA">
        <w:t>моралисты</w:t>
      </w:r>
      <w:r w:rsidRPr="000232DA">
        <w:rPr>
          <w:lang w:val="en-US"/>
        </w:rPr>
        <w:t xml:space="preserve"> </w:t>
      </w:r>
      <w:r w:rsidRPr="000232DA">
        <w:t>во</w:t>
      </w:r>
      <w:r w:rsidRPr="000232DA">
        <w:rPr>
          <w:lang w:val="en-US"/>
        </w:rPr>
        <w:t xml:space="preserve"> </w:t>
      </w:r>
      <w:r w:rsidRPr="000232DA">
        <w:t>времена</w:t>
      </w:r>
      <w:r w:rsidRPr="000232DA">
        <w:rPr>
          <w:lang w:val="en-US"/>
        </w:rPr>
        <w:t xml:space="preserve"> </w:t>
      </w:r>
      <w:r w:rsidRPr="000232DA">
        <w:t>Римской</w:t>
      </w:r>
      <w:r w:rsidRPr="000232DA">
        <w:rPr>
          <w:lang w:val="en-US"/>
        </w:rPr>
        <w:t xml:space="preserve"> </w:t>
      </w:r>
      <w:r w:rsidRPr="000232DA">
        <w:t>империи</w:t>
      </w:r>
      <w:r w:rsidRPr="000232DA">
        <w:rPr>
          <w:lang w:val="en-US"/>
        </w:rPr>
        <w:t xml:space="preserve">», </w:t>
      </w:r>
      <w:r w:rsidRPr="000232DA">
        <w:t>М</w:t>
      </w:r>
      <w:r w:rsidRPr="000232DA">
        <w:rPr>
          <w:lang w:val="en-US"/>
        </w:rPr>
        <w:t>., 1880)</w:t>
      </w:r>
      <w:r>
        <w:rPr>
          <w:lang w:val="en-US"/>
        </w:rPr>
        <w:t xml:space="preserve"> </w:t>
      </w:r>
    </w:p>
    <w:p w:rsidR="00156580" w:rsidRDefault="00156580" w:rsidP="00156580">
      <w:pPr>
        <w:spacing w:before="120"/>
        <w:ind w:firstLine="567"/>
        <w:jc w:val="both"/>
      </w:pPr>
      <w:r w:rsidRPr="000232DA">
        <w:rPr>
          <w:lang w:val="en-US"/>
        </w:rPr>
        <w:t>Hirzel</w:t>
      </w:r>
      <w:r w:rsidRPr="000232DA">
        <w:t xml:space="preserve"> </w:t>
      </w:r>
      <w:r w:rsidRPr="000232DA">
        <w:rPr>
          <w:lang w:val="en-US"/>
        </w:rPr>
        <w:t>R</w:t>
      </w:r>
      <w:r w:rsidRPr="000232DA">
        <w:t xml:space="preserve">., </w:t>
      </w:r>
      <w:r w:rsidRPr="000232DA">
        <w:rPr>
          <w:lang w:val="en-US"/>
        </w:rPr>
        <w:t>Plutarch</w:t>
      </w:r>
      <w:r w:rsidRPr="000232DA">
        <w:t xml:space="preserve">, </w:t>
      </w:r>
      <w:r w:rsidRPr="000232DA">
        <w:rPr>
          <w:lang w:val="en-US"/>
        </w:rPr>
        <w:t>Lpz</w:t>
      </w:r>
      <w:r w:rsidRPr="000232DA">
        <w:t>., 1912</w:t>
      </w:r>
      <w:r>
        <w:t xml:space="preserve"> </w:t>
      </w:r>
    </w:p>
    <w:p w:rsidR="00156580" w:rsidRPr="000232DA" w:rsidRDefault="00156580" w:rsidP="00156580">
      <w:pPr>
        <w:spacing w:before="120"/>
        <w:ind w:firstLine="567"/>
        <w:jc w:val="both"/>
      </w:pPr>
      <w:r w:rsidRPr="000232DA">
        <w:t xml:space="preserve">Бузескул В., Введение в историю Греции, изд. 3-е, П., 1915. </w:t>
      </w:r>
    </w:p>
    <w:p w:rsidR="00156580" w:rsidRPr="000232DA" w:rsidRDefault="00156580" w:rsidP="00156580">
      <w:pPr>
        <w:spacing w:before="120"/>
        <w:ind w:firstLine="567"/>
        <w:jc w:val="both"/>
      </w:pPr>
      <w:r w:rsidRPr="000232DA">
        <w:t xml:space="preserve">III. Прозоров П., Систематический указатель книг и статей по греческой филологии..., СПБ, 1898, стр. 67—96, 284—285. </w:t>
      </w:r>
    </w:p>
    <w:p w:rsidR="00B42C45" w:rsidRDefault="00B42C45">
      <w:bookmarkStart w:id="0" w:name="_GoBack"/>
      <w:bookmarkEnd w:id="0"/>
    </w:p>
    <w:sectPr w:rsidR="00B42C45" w:rsidSect="00710178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56580"/>
    <w:rsid w:val="00002B5A"/>
    <w:rsid w:val="000232DA"/>
    <w:rsid w:val="0010437E"/>
    <w:rsid w:val="00140070"/>
    <w:rsid w:val="00156580"/>
    <w:rsid w:val="00316F32"/>
    <w:rsid w:val="00616072"/>
    <w:rsid w:val="006A5004"/>
    <w:rsid w:val="00710178"/>
    <w:rsid w:val="0071419E"/>
    <w:rsid w:val="008B35EE"/>
    <w:rsid w:val="00905CC1"/>
    <w:rsid w:val="00B42C45"/>
    <w:rsid w:val="00B47B6A"/>
    <w:rsid w:val="00BC5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E80A075B-E460-4C6E-97F2-5544710E5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658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uiPriority w:val="99"/>
    <w:rsid w:val="0015658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1068</Words>
  <Characters>6093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Плутарх </vt:lpstr>
    </vt:vector>
  </TitlesOfParts>
  <Company>Home</Company>
  <LinksUpToDate>false</LinksUpToDate>
  <CharactersWithSpaces>7147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Плутарх </dc:title>
  <dc:subject/>
  <dc:creator>User</dc:creator>
  <cp:keywords/>
  <dc:description/>
  <cp:lastModifiedBy>admin</cp:lastModifiedBy>
  <cp:revision>2</cp:revision>
  <dcterms:created xsi:type="dcterms:W3CDTF">2014-02-15T02:08:00Z</dcterms:created>
  <dcterms:modified xsi:type="dcterms:W3CDTF">2014-02-15T02:08:00Z</dcterms:modified>
</cp:coreProperties>
</file>