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E2" w:rsidRPr="00441DE2" w:rsidRDefault="00441DE2" w:rsidP="00441DE2">
      <w:pPr>
        <w:spacing w:before="120"/>
        <w:jc w:val="center"/>
        <w:rPr>
          <w:b/>
          <w:bCs/>
          <w:sz w:val="32"/>
          <w:szCs w:val="32"/>
        </w:rPr>
      </w:pPr>
      <w:r w:rsidRPr="00441DE2">
        <w:rPr>
          <w:b/>
          <w:bCs/>
          <w:sz w:val="32"/>
          <w:szCs w:val="32"/>
        </w:rPr>
        <w:t>Полифонический роман</w:t>
      </w:r>
    </w:p>
    <w:p w:rsidR="00441DE2" w:rsidRPr="00570023" w:rsidRDefault="00441DE2" w:rsidP="00441DE2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Полифония (древнегр. poliрhonia - многоголосие) - музыкальный термин, обозначающий великий музыкальный стиль, господствовавший в Европе до середины ХVIII в. (до великого классицизма). В полифонии в отличие от гармонии  нет деления на мелодию и аккомпанемент, все голоса равноправно ведут свои партии, от наложения которых образуется полифонический стиль - стиль мотетов, фуг и полифонических фантазий.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М. М. Бахтин применил термин П. р. прежде всего к творчеству Достоевского в книге "Проблемы творчества Достоевского". Книга вышла в 1929 г. и практически осталась незамеченной. Бахтин был репрессирован (сослан в Саранск). После издания этой книги с изменениями и под названием "Проблемы поэтики Достоевского" в 1963 г. она принесла Бахтину мировую славу, сделав его одним из самых знаменитых русских филологов и философов советского периода.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Бахтин был авангардистом в литературоведении (ср. авангардное искусство). Он придумал какое-то совершенно свое, альтернативное литературоведение (см. также карнавализация). Под П. р. Бахтин понимал тот факт, что в отличие от других писателей Достоевский в своих главных произведениях ведет все голоса персонажей как самостоятельные партии. Здесь нет "мелодии и аккомпанемента" и, конечно, нет никакой "гармонии". Борьба и взаимное отражение сознаний и идей составляет, по Бахтину, суть поэтики Достоевского. Его герой, пишет Бахтин, "более всего думает о том, что о нем думают и могут думать другие, он стремится забежать вперед чужому сознанию, каждой чужой мысли о нем, каждой точке зрения на него. При всех существенных моментах своих признаний он старается предвосхитить возможное определение и оценку его другим, угадать смысл и тон этой оценки и старается тщательно сформулировать эти возможные чужие слова о нем, перебивая свою речь воображаемыми чужими репликами".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 xml:space="preserve">Вот пример полифонического проведения идеи в романе "Преступление и наказание": Раскольников еще до начала действия романа опубликовал в газете статью с изложением теоретических основ своей идеи. Достоевский нигде не излагает этой статьи в монологической форме. Мы впервые знакомимся с ее содержанием </w:t>
      </w:r>
      <w:r>
        <w:t>(</w:t>
      </w:r>
      <w:r w:rsidRPr="0039791F">
        <w:t>...</w:t>
      </w:r>
      <w:r>
        <w:t>)</w:t>
      </w:r>
      <w:r w:rsidRPr="0039791F">
        <w:t xml:space="preserve"> в напряженном и страшном для Раскольникова диалоге с Порфирием </w:t>
      </w:r>
      <w:r>
        <w:t>(</w:t>
      </w:r>
      <w:r w:rsidRPr="0039791F">
        <w:t xml:space="preserve">...). Сначала статью излагает Порфирий, и притом излагает в нарочито утрированной и провоцирующей форме. Это внутреннее диалогизированное изложение все время перебивается вопросами, обращенными к Раскольникову, и репликами этого последнего. Затем свою статью излагает сам Раскольников, все время перебиваемый провоцирующими вопросами и замечаниями </w:t>
      </w:r>
      <w:r>
        <w:t>(</w:t>
      </w:r>
      <w:r w:rsidRPr="0039791F">
        <w:t>...</w:t>
      </w:r>
      <w:r>
        <w:t>)</w:t>
      </w:r>
      <w:r w:rsidRPr="0039791F">
        <w:t>. В результате идея Раскольникова появляется перед нами в интериндивидуальной зоне напряженной борьбы нескольких индивидуальных сознаний, причем теоретический статус идеи неразрывно сочетается с последними жизненными позициями участников диалога".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При этом неотъемлемой чертой П. р. Бахтин считает то, что голос автора романа не имеет никаких преимуществ перед голосами персонажей. Особенно это заметно, когда Достоевский вводит рассказчика, принимающего участие в действии на правах второстепенного персонажа ("хроникер" в "Бесах").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Другая особенность поэтики П. р. - герои, обрастая чужими голосами, приобретают идеологических двойников. Так, двойниками Раскольникова являются Свидригайлов и Лужин, двойниками Ставрогина - Кириллов и Шатов.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Наконец, Бахтин противопоставляет П. р. Достоевского монологическому роману Л. Н. Толстого, где автор является полновластным хозяином своих персонажей, а они - его марионетками.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Не боясь преувеличения, можно сказать, что вся модернистская проза ХХ в. выросла из Толстого и Достоевского, либо беря линию одного из них (так, Джеймс полифоничен, а Пруст монологичен), либо парадоксальным образом их сочетая, как это имеет место в творчестве Томаса Манна и Фолкнера.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В "Волшебной горе" Т. Манна Ганс Касторп постоянно пребывает в "интеривдивидуальной зоне" своих "герметических педагогов" - Сеттембрини и Нафты, Клавдии и Перекорна, Беренса и Кроковского. Но при этом авторитарность чисто толстовского авторского голоса здесь тоже очевидным образом присутствует.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В "Докторе Фаустусе" полифонический тон задает фигура рассказчика Серенуса Цейтблома, который в процессе написания биографии своего друга, гениального композитора Леверкюна, находится с ним в отношениях напряженной полемики. Прямой отсылкой к П. р. Достоевского ("Братьям Карамазовым") является диалог Леверкюна с чертом, где герой хочет убедить себя в нереальности собеседника, "интериоризировать" диалог, превратить его во внутреннюю речь и тем самым лишить истинности.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Особая "редуцированная полифония" присутствует в прозе Фолкнера, особенно в романе "Шум и ярость" и трилогии о Сноупсах ("Деревушка", "Город", "Особняк"). "Шум и ярость" представляет собой композицию из четырех частей, каждую из которых ведет свой голос - трое братьев Компсонов и (последнюю часть) автор. В трилогии о Сноупсах голоса получают попеременно "простаки" Чик Малиссон и В. К. Рэтлиф и утонченный Гэвин Стивенс. При этом в обоих романах одно и то же содержание передается разными лицами по-разному (ср. также событие).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 xml:space="preserve">Концепция П. р. Бахтина (см. также карнавализации) философски чрезвычайно обогатила отечественное и западное литературоведение, превратила его из скучной описательной фактографии в увлекательную интеллектуальную языковую игру . </w:t>
      </w:r>
    </w:p>
    <w:p w:rsidR="00441DE2" w:rsidRPr="006B6856" w:rsidRDefault="00441DE2" w:rsidP="00441DE2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Бахтин М.М. Проблемы поэтики Достоевского. - М., 1963.</w:t>
      </w:r>
    </w:p>
    <w:p w:rsidR="00441DE2" w:rsidRPr="0039791F" w:rsidRDefault="00441DE2" w:rsidP="00441DE2">
      <w:pPr>
        <w:spacing w:before="120"/>
        <w:ind w:firstLine="567"/>
        <w:jc w:val="both"/>
      </w:pPr>
      <w:r w:rsidRPr="0039791F">
        <w:t>Бахтии М.М. Вопросы литературы и эстетики. - М., 1976.</w:t>
      </w:r>
    </w:p>
    <w:p w:rsidR="00441DE2" w:rsidRDefault="00441DE2" w:rsidP="00441DE2">
      <w:pPr>
        <w:spacing w:before="120"/>
        <w:ind w:firstLine="567"/>
        <w:jc w:val="both"/>
      </w:pPr>
      <w:r w:rsidRPr="0039791F">
        <w:t xml:space="preserve">Бахтин М.М. Эстетика словесного творчества. - М., 1979. </w:t>
      </w:r>
      <w:bookmarkStart w:id="0" w:name="100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DE2"/>
    <w:rsid w:val="00002B5A"/>
    <w:rsid w:val="00063F43"/>
    <w:rsid w:val="0010437E"/>
    <w:rsid w:val="00316F32"/>
    <w:rsid w:val="0039791F"/>
    <w:rsid w:val="00441DE2"/>
    <w:rsid w:val="00541626"/>
    <w:rsid w:val="00570023"/>
    <w:rsid w:val="00616072"/>
    <w:rsid w:val="006A5004"/>
    <w:rsid w:val="006B6856"/>
    <w:rsid w:val="00710178"/>
    <w:rsid w:val="0081563E"/>
    <w:rsid w:val="008B35EE"/>
    <w:rsid w:val="00905CC1"/>
    <w:rsid w:val="00993EF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52E6EA-2509-4A83-A0F7-715F17C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41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Полифонический роман</vt:lpstr>
    </vt:vector>
  </TitlesOfParts>
  <Company>Home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Полифонический роман</dc:title>
  <dc:subject/>
  <dc:creator>User</dc:creator>
  <cp:keywords/>
  <dc:description/>
  <cp:lastModifiedBy>admin</cp:lastModifiedBy>
  <cp:revision>2</cp:revision>
  <dcterms:created xsi:type="dcterms:W3CDTF">2014-02-14T20:54:00Z</dcterms:created>
  <dcterms:modified xsi:type="dcterms:W3CDTF">2014-02-14T20:54:00Z</dcterms:modified>
</cp:coreProperties>
</file>