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83" w:rsidRDefault="00EB4A83">
      <w:pPr>
        <w:pStyle w:val="Z16"/>
        <w:jc w:val="center"/>
        <w:rPr>
          <w:b w:val="0"/>
          <w:bCs w:val="0"/>
          <w:sz w:val="24"/>
          <w:szCs w:val="24"/>
        </w:rPr>
      </w:pPr>
      <w:r>
        <w:t>Получение обжигового газа из колчедана</w:t>
      </w:r>
    </w:p>
    <w:p w:rsidR="00EB4A83" w:rsidRDefault="00EB4A83">
      <w:pPr>
        <w:pStyle w:val="Mystyle"/>
      </w:pPr>
    </w:p>
    <w:p w:rsidR="00EB4A83" w:rsidRDefault="00EB4A83">
      <w:pPr>
        <w:pStyle w:val="Mystyle"/>
      </w:pPr>
      <w:r>
        <w:t xml:space="preserve">     Суммарную реакцию обжига колчедана можно представить в виде реакции (</w:t>
      </w:r>
      <w:r>
        <w:rPr>
          <w:lang w:val="en-US"/>
        </w:rPr>
        <w:t>I</w:t>
      </w:r>
      <w:r>
        <w:t xml:space="preserve">), где ∆Н=-853,8 кДж⁄моль FeS2, или 7117 кДж ⁄кг. Фактически она протекает через несколько последовательно-параллельных стадий. Сначала происходит медленная эндотермическая реакция термического разложения дисульфида железа, а затем начинаются сильно экзотермические реакции горения паров серы и окисления сульфида железа </w:t>
      </w:r>
      <w:r>
        <w:rPr>
          <w:lang w:val="en-US"/>
        </w:rPr>
        <w:t>FeS</w:t>
      </w:r>
      <w:r>
        <w:t>.</w:t>
      </w:r>
    </w:p>
    <w:p w:rsidR="00EB4A83" w:rsidRDefault="00EB4A83">
      <w:pPr>
        <w:pStyle w:val="Mystyle"/>
      </w:pPr>
      <w:r>
        <w:t xml:space="preserve">     Часть кислорода воздуха расходуется в реакции на окисление железа и поэтому максимально возможная концентрация диоксида серы в обжиговом газе в этом случае ниже, чем при сжигании серы.</w:t>
      </w:r>
    </w:p>
    <w:p w:rsidR="00EB4A83" w:rsidRDefault="00EB4A83">
      <w:pPr>
        <w:pStyle w:val="Mystyle"/>
      </w:pPr>
      <w:r>
        <w:t xml:space="preserve">     Колчедан, применяемый для обжига, предварительно обогащают флотацией. Флотационный колчедан кроме пирита </w:t>
      </w:r>
      <w:r>
        <w:rPr>
          <w:lang w:val="en-US"/>
        </w:rPr>
        <w:t>FeS</w:t>
      </w:r>
      <w:r>
        <w:t xml:space="preserve">2 содержит ряд примесей ( в частности, соединения мышьяка, селена, теллура, фтора), которые при обжиге переходят в состав обжигового газа в виде оксидов </w:t>
      </w:r>
      <w:r>
        <w:rPr>
          <w:lang w:val="en-US"/>
        </w:rPr>
        <w:t>As</w:t>
      </w:r>
      <w:r>
        <w:t>2</w:t>
      </w:r>
      <w:r>
        <w:rPr>
          <w:lang w:val="en-US"/>
        </w:rPr>
        <w:t>O</w:t>
      </w:r>
      <w:r>
        <w:t xml:space="preserve">3, </w:t>
      </w:r>
      <w:r>
        <w:rPr>
          <w:lang w:val="en-US"/>
        </w:rPr>
        <w:t>SeO</w:t>
      </w:r>
      <w:r>
        <w:t>2,</w:t>
      </w:r>
      <w:r>
        <w:rPr>
          <w:lang w:val="en-US"/>
        </w:rPr>
        <w:t>TeO</w:t>
      </w:r>
      <w:r>
        <w:t xml:space="preserve">2 и фторсодержащих газообразных соединений </w:t>
      </w:r>
      <w:r>
        <w:rPr>
          <w:lang w:val="en-US"/>
        </w:rPr>
        <w:t>HF</w:t>
      </w:r>
      <w:r>
        <w:t xml:space="preserve">, </w:t>
      </w:r>
      <w:r>
        <w:rPr>
          <w:lang w:val="en-US"/>
        </w:rPr>
        <w:t>SiF</w:t>
      </w:r>
      <w:r>
        <w:t>4. Наличие этих соединений обусловливает необходимость последующей очистки газа.</w:t>
      </w:r>
    </w:p>
    <w:p w:rsidR="00EB4A83" w:rsidRDefault="00EB4A83">
      <w:pPr>
        <w:pStyle w:val="Mystyle"/>
      </w:pPr>
      <w:r>
        <w:t xml:space="preserve">     В состав обжигового газа входит также небольшое количество триоксида серы </w:t>
      </w:r>
      <w:r>
        <w:rPr>
          <w:lang w:val="en-US"/>
        </w:rPr>
        <w:t>SO</w:t>
      </w:r>
      <w:r>
        <w:t xml:space="preserve">3, так как оксид железа при высоких температурах является катализатором окисления </w:t>
      </w:r>
      <w:r>
        <w:rPr>
          <w:lang w:val="en-US"/>
        </w:rPr>
        <w:t>SO</w:t>
      </w:r>
      <w:r>
        <w:t xml:space="preserve">2 в </w:t>
      </w:r>
      <w:r>
        <w:rPr>
          <w:lang w:val="en-US"/>
        </w:rPr>
        <w:t>SO</w:t>
      </w:r>
      <w:r>
        <w:t>3.</w:t>
      </w:r>
    </w:p>
    <w:p w:rsidR="00EB4A83" w:rsidRDefault="00EB4A83">
      <w:pPr>
        <w:pStyle w:val="Mystyle"/>
      </w:pPr>
      <w:r>
        <w:t xml:space="preserve">     Обжиг колчедана – типичный гетерогенный процесс в системе «газ – твердое», который можно описать моделью с фронтальным перемещением зоны реакции. В соответствии с этой моделью процесс включает ряд диффузионных стадий и саму химическую реакцию, также многостадийную. Для увеличения скорости процесса стремятся прежде всего уменьшить сопротивление диффузионных стадий, т. е. не проводить обжиг колчедана в диффузионной области. Это может быть достигнуто измельчением твердой фазы и интенсивной турбулизацией потока. Наиболее удобным аппаратом для этой цели является печь с псевдоожиженным слоем колчедана (печь «кипящего слоя» КС).</w:t>
      </w:r>
    </w:p>
    <w:p w:rsidR="00EB4A83" w:rsidRDefault="00EB4A83">
      <w:pPr>
        <w:pStyle w:val="Mystyle"/>
      </w:pPr>
      <w:r>
        <w:t xml:space="preserve">     Температура процесса должна быть достаточно большой для обеспечения высокой скорости реакции. При низких температурах (ниже 500˚C) не может протекать эндотермическая реакции термического разложения дисульфида железа. Однако проведение обжига при очень высоких температурах может вызвать нежелательный физический процесс спекания частиц горящего материала, приводящий к увеличению их размеров. Следствием этого явится увеличение времени полного превращения твердых частиц  τп и понижением производительности печи. Температура спекания колеблется в зависимости от состава (сорта) колчедана в пределах от 800 до 900˚C. Проведение процесса в адиабатическом режиме привело бы к разогреву до более высоких температур. Поэтому часть теплоты обжига приходится отводить внутри печи. Удобнее всего это сделать в печах КС, так как в псевдоожиженном слое твердого материала достаточно велик коэффициент теплоотдачи от колчедана к поверхности охлаждающих элементов [~ 1000 кДж/(м²·ч·К)] и  в «кипящей» слой можно ввести змеевики охлаждения.</w:t>
      </w:r>
    </w:p>
    <w:p w:rsidR="00EB4A83" w:rsidRDefault="00EB4A83">
      <w:pPr>
        <w:pStyle w:val="Mystyle"/>
      </w:pPr>
      <w:r>
        <w:t xml:space="preserve">     Для обжига колчедана применяют несколько типов непрерывно действующих печей, в которых по разному решен вопрос о характере движения твердой фазы. В старых сернокислых установках можно встретить механические (подовые) печи. Измельченный колчедан находиться в таких печах на нескольких подах и сгорает по мере перемещения его гребками с одного пода на другой. В печах пыливидного обжига частицы колчедана сгорают во время падения в полой камере. В циклонные печи колчедан подают тангенциально вместе с горячим воздухом с большой скоростью; колчедан сгорает, вращаясь в печи вместе с воздухом: расплавленный огарок вытекает через специальные отверстия.</w:t>
      </w:r>
    </w:p>
    <w:p w:rsidR="00EB4A83" w:rsidRDefault="00EB4A83">
      <w:pPr>
        <w:pStyle w:val="Mystyle"/>
      </w:pPr>
      <w:r>
        <w:t xml:space="preserve">      В настоящее время в сернокислой промышленности для обжига колчедана применяют в основном печи кипящего слоя с псевдоожиженным слое твердого материала. В псевдоожиженном слое обеспечивается высокая скорость диффузионных и теплообменных процессов (подвод кислорода к поверхности колчедана, отвод диоксида серы в газовый поток, отвод теплоты от поверхности сырья к газовому потоку). Отсутствие тормозящего влияния масс – и теплообмена позволяет проводить обжиг колчедана в таких печах с высокой скоростью. Печи КС характеризуются максимальной интенсивностью в сравнение с другими конструкциями, применяемые для обжига колчедана. К недостаткам печей КС можно отнести высокую запыленность обжигового газа.  </w:t>
      </w:r>
    </w:p>
    <w:p w:rsidR="00EB4A83" w:rsidRDefault="00EB4A83">
      <w:pPr>
        <w:pStyle w:val="Mystyle"/>
      </w:pPr>
    </w:p>
    <w:p w:rsidR="00EB4A83" w:rsidRDefault="00EB4A83">
      <w:pPr>
        <w:pStyle w:val="Mystyle"/>
      </w:pPr>
      <w:r>
        <w:t xml:space="preserve">При подготовке данной работы были использованы материалы с сайта </w:t>
      </w:r>
      <w:r w:rsidRPr="00190F9A">
        <w:t>http://www.studentu.ru</w:t>
      </w:r>
      <w:r>
        <w:t xml:space="preserve"> </w:t>
      </w:r>
    </w:p>
    <w:p w:rsidR="00EB4A83" w:rsidRDefault="00EB4A83">
      <w:pPr>
        <w:pStyle w:val="Mystyle"/>
      </w:pPr>
      <w:bookmarkStart w:id="0" w:name="_GoBack"/>
      <w:bookmarkEnd w:id="0"/>
    </w:p>
    <w:sectPr w:rsidR="00EB4A8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47C0"/>
    <w:multiLevelType w:val="multilevel"/>
    <w:tmpl w:val="A4F03AB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F9A"/>
    <w:rsid w:val="00190F9A"/>
    <w:rsid w:val="0050224F"/>
    <w:rsid w:val="007549C7"/>
    <w:rsid w:val="00E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ED342A-A3EA-402E-9F5A-27F5363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2014-01-27T06:34:00Z</dcterms:created>
  <dcterms:modified xsi:type="dcterms:W3CDTF">2014-01-27T06:34:00Z</dcterms:modified>
</cp:coreProperties>
</file>