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BD" w:rsidRDefault="002706B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Полупроводниковый преобразователь тепловой энергии окружающей среды в энергию постоянного электрического тока.</w:t>
      </w:r>
    </w:p>
    <w:p w:rsidR="002706BD" w:rsidRDefault="002706BD">
      <w:pPr>
        <w:pStyle w:val="a3"/>
      </w:pPr>
      <w:r>
        <w:t>Преобразователь представляет собой следующую принципиальную схему (см. рис. 1).</w:t>
      </w:r>
    </w:p>
    <w:p w:rsidR="002706BD" w:rsidRDefault="00C03911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26.5pt">
            <v:imagedata r:id="rId4" o:title="ris1"/>
          </v:shape>
        </w:pict>
      </w:r>
    </w:p>
    <w:p w:rsidR="002706BD" w:rsidRDefault="002706BD">
      <w:pPr>
        <w:pStyle w:val="a3"/>
      </w:pPr>
      <w:r>
        <w:t>Рис.1. Принципиальная схема преобразователя.</w:t>
      </w:r>
    </w:p>
    <w:p w:rsidR="002706BD" w:rsidRDefault="002706BD">
      <w:pPr>
        <w:pStyle w:val="a3"/>
      </w:pPr>
      <w:r>
        <w:t>где: П – кристалл полупроводника (кремний n-типа);</w:t>
      </w:r>
    </w:p>
    <w:p w:rsidR="002706BD" w:rsidRDefault="002706BD">
      <w:pPr>
        <w:pStyle w:val="a3"/>
      </w:pPr>
      <w:r>
        <w:t>р-n – переход с контактным электрическим полем Ек;</w:t>
      </w:r>
    </w:p>
    <w:p w:rsidR="002706BD" w:rsidRDefault="002706BD">
      <w:pPr>
        <w:pStyle w:val="a3"/>
      </w:pPr>
      <w:r>
        <w:t>М</w:t>
      </w:r>
      <w:r>
        <w:rPr>
          <w:vertAlign w:val="subscript"/>
        </w:rPr>
        <w:t>1</w:t>
      </w:r>
      <w:r>
        <w:t xml:space="preserve"> – металлический контакт с р-областью (алюминий);</w:t>
      </w:r>
    </w:p>
    <w:p w:rsidR="002706BD" w:rsidRDefault="002706BD">
      <w:pPr>
        <w:pStyle w:val="a3"/>
      </w:pPr>
      <w:r>
        <w:t>М</w:t>
      </w:r>
      <w:r>
        <w:rPr>
          <w:vertAlign w:val="subscript"/>
        </w:rPr>
        <w:t>2</w:t>
      </w:r>
      <w:r>
        <w:t xml:space="preserve"> - металлический контакт с n-областью (алюминий);</w:t>
      </w:r>
    </w:p>
    <w:p w:rsidR="002706BD" w:rsidRDefault="002706BD">
      <w:pPr>
        <w:pStyle w:val="a3"/>
      </w:pPr>
      <w:r>
        <w:t>d – глубина залегания р-n перехода (не более 10 мКм);</w:t>
      </w:r>
    </w:p>
    <w:p w:rsidR="002706BD" w:rsidRDefault="002706BD">
      <w:pPr>
        <w:pStyle w:val="a3"/>
      </w:pPr>
      <w:r>
        <w:t xml:space="preserve">RH – сопротивление нагрузки внешней цепи. </w:t>
      </w:r>
    </w:p>
    <w:p w:rsidR="002706BD" w:rsidRDefault="002706BD">
      <w:pPr>
        <w:pStyle w:val="a3"/>
      </w:pPr>
      <w:r>
        <w:t>Принцип работы преобразователя заключается в следующем.</w:t>
      </w:r>
    </w:p>
    <w:p w:rsidR="002706BD" w:rsidRDefault="002706BD">
      <w:pPr>
        <w:pStyle w:val="a3"/>
      </w:pPr>
      <w:r>
        <w:t>Например, работа выхода электрона из полупроводника n-типа составляет 4,25 эВ, р-типа – 5,25 эВ, из алюминия – 4,25 эВ. Поэтому, контакт М</w:t>
      </w:r>
      <w:r>
        <w:rPr>
          <w:vertAlign w:val="subscript"/>
        </w:rPr>
        <w:t>2</w:t>
      </w:r>
      <w:r>
        <w:t xml:space="preserve"> с полупроводником n-типа является оммическим и не влияет на работу преобразователя, а контакт М</w:t>
      </w:r>
      <w:r>
        <w:rPr>
          <w:vertAlign w:val="subscript"/>
        </w:rPr>
        <w:t>1</w:t>
      </w:r>
      <w:r>
        <w:t xml:space="preserve"> с полупроводником р-типа является инжектирующим.</w:t>
      </w:r>
    </w:p>
    <w:p w:rsidR="002706BD" w:rsidRDefault="002706BD">
      <w:pPr>
        <w:pStyle w:val="a3"/>
      </w:pPr>
      <w:r>
        <w:t>Под действием сил теплового движения и в результате различия работ выхода, электроны из металлического контакта М</w:t>
      </w:r>
      <w:r>
        <w:rPr>
          <w:vertAlign w:val="subscript"/>
        </w:rPr>
        <w:t>1</w:t>
      </w:r>
      <w:r>
        <w:rPr>
          <w:rFonts w:ascii="Courier New" w:hAnsi="Courier New" w:cs="Courier New"/>
        </w:rPr>
        <w:t xml:space="preserve"> </w:t>
      </w:r>
      <w:r>
        <w:t>будут инжектироваться в р-область полупроводника. Часть электронов рекомбинирует с дырками р-области кристалла, а остальная часть электронов будет перебрасываться электрическим полем р-n перехода Ек в n-область кристалла. При этом n-область полупроводникового кристалла и контакт М</w:t>
      </w:r>
      <w:r>
        <w:rPr>
          <w:vertAlign w:val="subscript"/>
        </w:rPr>
        <w:t>2</w:t>
      </w:r>
      <w:r>
        <w:t xml:space="preserve"> будут заряжаться отрицательно, а контакт М</w:t>
      </w:r>
      <w:r>
        <w:rPr>
          <w:vertAlign w:val="subscript"/>
        </w:rPr>
        <w:t>1</w:t>
      </w:r>
      <w:r>
        <w:t>, из-за ухода из него электронов, - положительно, что в итоге приведет к возникновению разности электрических потенциалов между контактами М</w:t>
      </w:r>
      <w:r>
        <w:rPr>
          <w:vertAlign w:val="subscript"/>
        </w:rPr>
        <w:t>1</w:t>
      </w:r>
      <w:r>
        <w:t xml:space="preserve"> и М</w:t>
      </w:r>
      <w:r>
        <w:rPr>
          <w:vertAlign w:val="subscript"/>
        </w:rPr>
        <w:t>2</w:t>
      </w:r>
      <w:r>
        <w:t>.</w:t>
      </w:r>
    </w:p>
    <w:p w:rsidR="002706BD" w:rsidRDefault="002706BD">
      <w:pPr>
        <w:pStyle w:val="a3"/>
      </w:pPr>
      <w:r>
        <w:t>Поток электронов из М</w:t>
      </w:r>
      <w:r>
        <w:rPr>
          <w:vertAlign w:val="subscript"/>
        </w:rPr>
        <w:t>1</w:t>
      </w:r>
      <w:r>
        <w:t xml:space="preserve"> в М</w:t>
      </w:r>
      <w:r>
        <w:rPr>
          <w:vertAlign w:val="subscript"/>
        </w:rPr>
        <w:t>2</w:t>
      </w:r>
      <w:r>
        <w:t xml:space="preserve"> будет иметь место до тех пор, пока возрастающее электрическое поле между контактами не вызовет встречный поток электронов из n-области в р-область кристалла из-за снижения потенциального барьера р-n перехода. Когда эти токи электронов сравняются, в изолированном кристалле установится электрическое и термодинамическое равновесие. При этом между контактами М</w:t>
      </w:r>
      <w:r>
        <w:rPr>
          <w:vertAlign w:val="subscript"/>
        </w:rPr>
        <w:t xml:space="preserve">1 </w:t>
      </w:r>
      <w:r>
        <w:t>и М</w:t>
      </w:r>
      <w:r>
        <w:rPr>
          <w:vertAlign w:val="subscript"/>
        </w:rPr>
        <w:t>2</w:t>
      </w:r>
      <w:r>
        <w:t xml:space="preserve"> установится разность потенциалов равная половине контактной разности потенциалов p-n перехода (в данном случае – 0,55В), что означает наличие между ними Э.Д.С. (холостого хода). </w:t>
      </w:r>
    </w:p>
    <w:p w:rsidR="002706BD" w:rsidRDefault="002706BD">
      <w:pPr>
        <w:pStyle w:val="a3"/>
      </w:pPr>
      <w:r>
        <w:t>Если замкнуть контакты М</w:t>
      </w:r>
      <w:r>
        <w:rPr>
          <w:vertAlign w:val="subscript"/>
        </w:rPr>
        <w:t>1</w:t>
      </w:r>
      <w:r>
        <w:t xml:space="preserve"> и М</w:t>
      </w:r>
      <w:r>
        <w:rPr>
          <w:vertAlign w:val="subscript"/>
        </w:rPr>
        <w:t>2</w:t>
      </w:r>
      <w:r>
        <w:t xml:space="preserve"> внешним металлическим проводником с сопротивлением RH, то электрическое и термодинамическое равновесие полупроводникового кристалла нарушится и в цепи нагрузки потечет электрический ток I RH. При этом p-n переход будет охлаждаться, т. к. энергия электронов переходящих из р-области в n-область полупроводника будет увеличина за счет внутренней (тепловой) энергии кристаллической решетки полупроводника. Для поддержания в цепи нагрузки постоянного по величине тока к нему необходимо подводить теплоту от окружающей среды – Qo.c.</w:t>
      </w:r>
    </w:p>
    <w:p w:rsidR="002706BD" w:rsidRDefault="002706BD">
      <w:pPr>
        <w:pStyle w:val="a3"/>
      </w:pPr>
      <w:r>
        <w:t xml:space="preserve"> Автор Зерний Анатолий Николаевич </w:t>
      </w:r>
    </w:p>
    <w:p w:rsidR="002706BD" w:rsidRDefault="002706BD">
      <w:pPr>
        <w:pStyle w:val="a3"/>
        <w:spacing w:before="0" w:beforeAutospacing="0" w:after="0" w:afterAutospacing="0"/>
      </w:pPr>
      <w:bookmarkStart w:id="0" w:name="_GoBack"/>
      <w:bookmarkEnd w:id="0"/>
    </w:p>
    <w:sectPr w:rsidR="002706B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CF0"/>
    <w:rsid w:val="001869E4"/>
    <w:rsid w:val="002706BD"/>
    <w:rsid w:val="00C03911"/>
    <w:rsid w:val="00C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EF63EA6-2E8E-463A-9E16-2446A864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Полупроводниковый преобразователь тепловой энергии окружающей среды в энергию постоянного электрического тока</vt:lpstr>
    </vt:vector>
  </TitlesOfParts>
  <Company>KM</Company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Полупроводниковый преобразователь тепловой энергии окружающей среды в энергию постоянного электрического тока</dc:title>
  <dc:subject/>
  <dc:creator>N/A</dc:creator>
  <cp:keywords/>
  <dc:description/>
  <cp:lastModifiedBy>admin</cp:lastModifiedBy>
  <cp:revision>2</cp:revision>
  <dcterms:created xsi:type="dcterms:W3CDTF">2014-01-27T12:26:00Z</dcterms:created>
  <dcterms:modified xsi:type="dcterms:W3CDTF">2014-01-27T12:26:00Z</dcterms:modified>
</cp:coreProperties>
</file>