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07" w:rsidRDefault="005D2D0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Поль Жане</w:t>
      </w:r>
    </w:p>
    <w:p w:rsidR="005D2D07" w:rsidRDefault="005D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Жане, Поль (Janet, Paul) (1823–1899), французский философ и историк, последователь В.Кузена. </w:t>
      </w:r>
    </w:p>
    <w:p w:rsidR="005D2D07" w:rsidRDefault="005D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Париже 30 апреля 1823. </w:t>
      </w:r>
    </w:p>
    <w:p w:rsidR="005D2D07" w:rsidRDefault="005D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1841, окончив лицей Святого Людовика, поступил в Высший педагогический институт. В 1844 ему была присуждена степень агреже философии, а в 1848 – доктора словесности за работу Опыт о диалектике Платона (Essai sur la dialectique de Platon, 1848). </w:t>
      </w:r>
    </w:p>
    <w:p w:rsidR="005D2D07" w:rsidRDefault="005D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Преподавал в коллеже Бурга (1845–1848), в лицее в Страсбуре (1848–1857), читал курс логики в лицее Людовика Великого (1857–1864). В 1864 стал профессором истории философии в Сорбонне; в том же году был принят в Академию моральных и политических наук. Оказал влияние на своего племянника, известного психолога Пьера Жане, пробудив у него интерес к философии. </w:t>
      </w:r>
    </w:p>
    <w:p w:rsidR="005D2D07" w:rsidRDefault="005D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своей концепции Жане, следуя Кузену, развивал метод эклектизма, считая задачей эклектического спиритуализма не механическое объединение идей из различных учений, но применение в философии объективного метода, дающего возможность согласовать между собой данные всех наук (Виктор Кузен и его творчество – Victor Cousin et son oeuvre, 1885). </w:t>
      </w:r>
    </w:p>
    <w:p w:rsidR="005D2D07" w:rsidRDefault="005D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Показательна в этом смысле работа Мораль (La morale, 1877), где Жане пытается примирить столь различные концепции, как эвдемонизм Аристотеля и кантовский ригоризм: в выполнении долга, с его точки зрения, проявляется процесс развития человеческой природы в направлении ее совершенствования. </w:t>
      </w:r>
    </w:p>
    <w:p w:rsidR="005D2D07" w:rsidRDefault="005D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работе Психология и метафизика (Psychologie et métaphysique, 1897) Жане развивает идеи Кузена о саморефлексии и интроспекции как основных методах философского познания, позволяющих субъекту постичь собственную личность и абсолютное. </w:t>
      </w:r>
    </w:p>
    <w:p w:rsidR="005D2D07" w:rsidRDefault="005D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Преобладавший в ту пору во Франции интерес к развитию естественных наук, подстегнутый широко пропагандировавшимися идеями позитивной философии Конта, также не был чужд Жане и нашел выражение, в частности, в его мысли о том, что достигнутые путем саморефлексии знания о метафизических реальностях проверяются и подтверждаются в процессе развития позитивных наук. Эта идея прозвучала, в частности, в его книге Конечные причины (Causes finales, 1877). </w:t>
      </w:r>
    </w:p>
    <w:p w:rsidR="005D2D07" w:rsidRDefault="005D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Перу Жане принадлежит ряд работ по истории философии; кроме указанных выше, это История моральной и политической философии в античности и в Новое время (Histoire de la philosophie morale et politique dans l'antiquité et dans les temps modernes, 2 тома, 1852); Исследования о диалектике у Платона и Гегеля (Etudes sur la dialectique dans Platon et Hegel, 1860); История философии. Проблемы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школы</w:t>
      </w:r>
      <w:r>
        <w:rPr>
          <w:color w:val="000000"/>
          <w:sz w:val="24"/>
          <w:szCs w:val="24"/>
          <w:lang w:val="en-US"/>
        </w:rPr>
        <w:t xml:space="preserve"> (Histoire de la philosophie. </w:t>
      </w:r>
      <w:r>
        <w:rPr>
          <w:color w:val="000000"/>
          <w:sz w:val="24"/>
          <w:szCs w:val="24"/>
        </w:rPr>
        <w:t xml:space="preserve">Les problèmes et les écoles, 1887, в сотрудничестве с Габриэлем Сеайем). В 1857 Жане перевел на французский язык Исповедь Августина. </w:t>
      </w:r>
    </w:p>
    <w:p w:rsidR="005D2D07" w:rsidRDefault="005D2D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Среди других трудов Жане – Философия счастья (Philosophie de bonheur, 1862); Кризис в философии (Crise philosophique, 1865); История политической науки (Histoire de la science politique, 1871); Лекции по моральной философии (La famille. </w:t>
      </w:r>
      <w:r>
        <w:rPr>
          <w:color w:val="000000"/>
          <w:sz w:val="24"/>
          <w:szCs w:val="24"/>
          <w:lang w:val="en-US"/>
        </w:rPr>
        <w:t xml:space="preserve">Leçons de philosophie morale, 1877); </w:t>
      </w:r>
      <w:r>
        <w:rPr>
          <w:color w:val="000000"/>
          <w:sz w:val="24"/>
          <w:szCs w:val="24"/>
        </w:rPr>
        <w:t>Принципы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метафизики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психологии</w:t>
      </w:r>
      <w:r>
        <w:rPr>
          <w:color w:val="000000"/>
          <w:sz w:val="24"/>
          <w:szCs w:val="24"/>
          <w:lang w:val="en-US"/>
        </w:rPr>
        <w:t xml:space="preserve"> (Principes de la métaphysique et de la psychologie, 1896). </w:t>
      </w:r>
    </w:p>
    <w:p w:rsidR="005D2D07" w:rsidRDefault="005D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Жане в Париже в 1899. </w:t>
      </w:r>
    </w:p>
    <w:p w:rsidR="005D2D07" w:rsidRDefault="005D2D0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D2D0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4F9"/>
    <w:rsid w:val="00486021"/>
    <w:rsid w:val="005D2D07"/>
    <w:rsid w:val="008C558B"/>
    <w:rsid w:val="00D7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C6E306-ED8A-4C26-9CDD-D7D70F4E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1923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Поль Жане</vt:lpstr>
    </vt:vector>
  </TitlesOfParts>
  <Company>PERSONAL COMPUTERS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Поль Жане</dc:title>
  <dc:subject/>
  <dc:creator>USER</dc:creator>
  <cp:keywords/>
  <dc:description/>
  <cp:lastModifiedBy>admin</cp:lastModifiedBy>
  <cp:revision>2</cp:revision>
  <dcterms:created xsi:type="dcterms:W3CDTF">2014-01-26T09:11:00Z</dcterms:created>
  <dcterms:modified xsi:type="dcterms:W3CDTF">2014-01-26T09:11:00Z</dcterms:modified>
</cp:coreProperties>
</file>