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11" w:rsidRDefault="00467D11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Понимание межличностных отношений</w:t>
      </w:r>
    </w:p>
    <w:p w:rsidR="00467D11" w:rsidRDefault="00467D11">
      <w:pPr>
        <w:pStyle w:val="Mystyle"/>
      </w:pPr>
    </w:p>
    <w:p w:rsidR="00467D11" w:rsidRDefault="00467D11">
      <w:pPr>
        <w:pStyle w:val="Mystyle"/>
      </w:pPr>
      <w:r>
        <w:t>Отношения рассматриваются в двух смыслах:</w:t>
      </w:r>
    </w:p>
    <w:p w:rsidR="00467D11" w:rsidRDefault="00467D11">
      <w:pPr>
        <w:pStyle w:val="Mystyle"/>
      </w:pPr>
      <w:r>
        <w:t>1) отношения - есть связь между людьми;</w:t>
      </w:r>
    </w:p>
    <w:p w:rsidR="00467D11" w:rsidRDefault="00467D11">
      <w:pPr>
        <w:pStyle w:val="Mystyle"/>
      </w:pPr>
      <w:r>
        <w:t>2) отношения - есть оценка одним человеком другого (но оценка не всегда имеет место).</w:t>
      </w:r>
    </w:p>
    <w:p w:rsidR="00467D11" w:rsidRDefault="00467D11">
      <w:pPr>
        <w:pStyle w:val="Mystyle"/>
      </w:pPr>
    </w:p>
    <w:p w:rsidR="00467D11" w:rsidRDefault="00467D11">
      <w:pPr>
        <w:pStyle w:val="Mystyle"/>
        <w:rPr>
          <w:b/>
          <w:bCs/>
        </w:rPr>
      </w:pPr>
      <w:r>
        <w:rPr>
          <w:b/>
          <w:bCs/>
        </w:rPr>
        <w:t>Общественные отношения (О.О.) и МЛО</w:t>
      </w:r>
    </w:p>
    <w:p w:rsidR="00467D11" w:rsidRDefault="00467D11">
      <w:pPr>
        <w:pStyle w:val="Mystyle"/>
      </w:pPr>
      <w:r>
        <w:t>Функционируют между людьми и общностями; но в О.О. вступают (в связь и оценки) представители очень больших сообществ (экономические, политические отношения, правовые). О.О. абстрагируются от конкретных людей(обезличены) или депсихологизированы.</w:t>
      </w:r>
    </w:p>
    <w:p w:rsidR="00467D11" w:rsidRDefault="00467D11">
      <w:pPr>
        <w:pStyle w:val="Mystyle"/>
      </w:pPr>
      <w:r>
        <w:t>МЛО всегда вплетены в сеть общественных отношений, но в связи и оценки вступают люди и общности как психологические субъекты.</w:t>
      </w:r>
    </w:p>
    <w:p w:rsidR="00467D11" w:rsidRDefault="00467D11">
      <w:pPr>
        <w:pStyle w:val="Mystyle"/>
      </w:pPr>
      <w:r>
        <w:t>МЛО трудно дифференцировать от О.О., носителями которых являются лидеры. Люди выступают как представители государства и как психологические субъекты.</w:t>
      </w:r>
    </w:p>
    <w:p w:rsidR="00467D11" w:rsidRDefault="00467D11">
      <w:pPr>
        <w:pStyle w:val="Mystyle"/>
      </w:pPr>
    </w:p>
    <w:p w:rsidR="00467D11" w:rsidRDefault="00467D11">
      <w:pPr>
        <w:pStyle w:val="Mystyle"/>
        <w:rPr>
          <w:b/>
          <w:bCs/>
        </w:rPr>
      </w:pPr>
      <w:r>
        <w:rPr>
          <w:b/>
          <w:bCs/>
        </w:rPr>
        <w:t>Деловые и МЛО</w:t>
      </w:r>
    </w:p>
    <w:p w:rsidR="00467D11" w:rsidRDefault="00467D11">
      <w:pPr>
        <w:pStyle w:val="Mystyle"/>
      </w:pPr>
      <w:r>
        <w:t>Деловые отношения - официально закрепленные, либо неофициальные функциональные отношения. В процессе взаимодействия связь и оценка подтверждаются делом.</w:t>
      </w:r>
    </w:p>
    <w:p w:rsidR="00467D11" w:rsidRDefault="00467D11">
      <w:pPr>
        <w:pStyle w:val="Mystyle"/>
      </w:pPr>
      <w:r>
        <w:t>МЛО - субъективно переживаемые связи и оценки (опосредуются переживаниями).</w:t>
      </w:r>
    </w:p>
    <w:p w:rsidR="00467D11" w:rsidRDefault="00467D11">
      <w:pPr>
        <w:pStyle w:val="Mystyle"/>
      </w:pPr>
      <w:r>
        <w:t>Д.О. - имеют место эмоциональные переживания. Главное - это та функция, ради которой вступают в связь и оценивают. МЛО могут быть вплетены в Д.О.</w:t>
      </w:r>
    </w:p>
    <w:p w:rsidR="00467D11" w:rsidRDefault="00467D11">
      <w:pPr>
        <w:pStyle w:val="Mystyle"/>
      </w:pPr>
      <w:r>
        <w:t>- МЛО - есть субъективно переживаемые взаимосвязи и взаимные оценки психических субъектов, занимающих активную позицию.</w:t>
      </w:r>
    </w:p>
    <w:p w:rsidR="00467D11" w:rsidRDefault="00467D11">
      <w:pPr>
        <w:pStyle w:val="Mystyle"/>
      </w:pPr>
      <w:r>
        <w:t>- МЛО - есть система установок, через которые люди воспринимают и оценивают друг друга (от этого зависит восприятие новых людей (метод Лири), отношений человека к окружающим людям.</w:t>
      </w:r>
    </w:p>
    <w:p w:rsidR="00467D11" w:rsidRDefault="00467D11">
      <w:pPr>
        <w:pStyle w:val="Mystyle"/>
      </w:pPr>
      <w:r>
        <w:t>- МЛО - есть психическая готовность субъектов к определенному типу взаимодействия друг с другом (суть психической готовности - система установок).</w:t>
      </w:r>
    </w:p>
    <w:p w:rsidR="00467D11" w:rsidRDefault="00467D11">
      <w:pPr>
        <w:pStyle w:val="Mystyle"/>
      </w:pPr>
      <w:r>
        <w:t>Виды МЛО</w:t>
      </w:r>
    </w:p>
    <w:p w:rsidR="00467D11" w:rsidRDefault="00467D11">
      <w:pPr>
        <w:pStyle w:val="Mystyle"/>
      </w:pPr>
      <w:r>
        <w:t>I. По модальности разделены на три основные вида “+”, “-”, “0”.</w:t>
      </w:r>
    </w:p>
    <w:p w:rsidR="00467D11" w:rsidRDefault="00467D11">
      <w:pPr>
        <w:pStyle w:val="Mystyle"/>
      </w:pPr>
      <w:r>
        <w:t>+ 1) конъюнктивные (позитивная положительная)</w:t>
      </w:r>
    </w:p>
    <w:p w:rsidR="00467D11" w:rsidRDefault="00467D11">
      <w:pPr>
        <w:pStyle w:val="Mystyle"/>
      </w:pPr>
      <w:r>
        <w:t>0 2) нейтральные (индеферентные)</w:t>
      </w:r>
    </w:p>
    <w:p w:rsidR="00467D11" w:rsidRDefault="00467D11">
      <w:pPr>
        <w:pStyle w:val="Mystyle"/>
      </w:pPr>
      <w:r>
        <w:t>- 3) дизъюктивные (разделяющие, негативные)</w:t>
      </w:r>
    </w:p>
    <w:p w:rsidR="00467D11" w:rsidRDefault="00467D11">
      <w:pPr>
        <w:pStyle w:val="Mystyle"/>
      </w:pPr>
      <w:r>
        <w:t xml:space="preserve"> 4) амбивалентные чувства (радостная грусть)</w:t>
      </w:r>
    </w:p>
    <w:p w:rsidR="00467D11" w:rsidRDefault="00467D11">
      <w:pPr>
        <w:pStyle w:val="Mystyle"/>
      </w:pPr>
      <w:r>
        <w:t xml:space="preserve"> 5) симпатия без взаимности.</w:t>
      </w:r>
    </w:p>
    <w:p w:rsidR="00467D11" w:rsidRDefault="00467D11">
      <w:pPr>
        <w:pStyle w:val="Mystyle"/>
      </w:pPr>
      <w:r>
        <w:t>1, 2, 3 - основные; 4, 5 - дополнительные.</w:t>
      </w:r>
    </w:p>
    <w:p w:rsidR="00467D11" w:rsidRDefault="00467D11">
      <w:pPr>
        <w:pStyle w:val="Mystyle"/>
      </w:pPr>
      <w:r>
        <w:t xml:space="preserve">Маятник межличностных отношений - в любой группе МЛО колеблется от 1-з модальности. Это используется в системе управления. МЛО наиболее изменчивы чем Д.О. и О.О. Существует две формы управления МЛО: </w:t>
      </w:r>
    </w:p>
    <w:p w:rsidR="00467D11" w:rsidRDefault="00467D11">
      <w:pPr>
        <w:pStyle w:val="Mystyle"/>
      </w:pPr>
      <w:r>
        <w:t>1) помочь людям в других увидеть что-то хорошее, если человек хочет сам сблизиться (“-” или “+”);</w:t>
      </w:r>
    </w:p>
    <w:p w:rsidR="00467D11" w:rsidRDefault="00467D11">
      <w:pPr>
        <w:pStyle w:val="Mystyle"/>
      </w:pPr>
      <w:r>
        <w:t>2) сделать субъективные переживания незначимыми (сделать незначимыми для другого человека) (“-” или “0”).</w:t>
      </w:r>
    </w:p>
    <w:p w:rsidR="00467D11" w:rsidRDefault="00467D11">
      <w:pPr>
        <w:pStyle w:val="Mystyle"/>
      </w:pPr>
      <w:r>
        <w:t>II. По направленности:</w:t>
      </w:r>
    </w:p>
    <w:p w:rsidR="00467D11" w:rsidRDefault="00467D11">
      <w:pPr>
        <w:pStyle w:val="Mystyle"/>
      </w:pPr>
      <w:r>
        <w:t>1) горизонтальные (студент и староста);</w:t>
      </w:r>
    </w:p>
    <w:p w:rsidR="00467D11" w:rsidRDefault="00467D11">
      <w:pPr>
        <w:pStyle w:val="Mystyle"/>
      </w:pPr>
      <w:r>
        <w:t>2) вертикальные (староста и деканат).</w:t>
      </w:r>
    </w:p>
    <w:p w:rsidR="00467D11" w:rsidRDefault="00467D11">
      <w:pPr>
        <w:pStyle w:val="Mystyle"/>
      </w:pPr>
    </w:p>
    <w:p w:rsidR="00467D11" w:rsidRDefault="00467D11">
      <w:pPr>
        <w:pStyle w:val="Mystyle"/>
        <w:rPr>
          <w:b/>
          <w:bCs/>
        </w:rPr>
      </w:pPr>
      <w:r>
        <w:rPr>
          <w:b/>
          <w:bCs/>
        </w:rPr>
        <w:t>Основные феномены МЛО:</w:t>
      </w:r>
    </w:p>
    <w:p w:rsidR="00467D11" w:rsidRDefault="00467D11">
      <w:pPr>
        <w:pStyle w:val="Mystyle"/>
      </w:pPr>
      <w:r>
        <w:t>1) Межличностная привлекательность - высокий уровень популярности (рпивлекательности) человека в группе. На этом человеке часто фиксируют взгляды, предпочитают по большему числу жизнедеятельности. В основе лежит феномен атракции.</w:t>
      </w:r>
    </w:p>
    <w:p w:rsidR="00467D11" w:rsidRDefault="00467D11">
      <w:pPr>
        <w:pStyle w:val="Mystyle"/>
      </w:pPr>
      <w:r>
        <w:t>2) Феномен сработанности - согласованность в деятельности между ее участниками (продуктивность) - взаимная удовлетворенность совместной деятельностью. Сработанность группы = взаимная удовлетворенность между людьми в группе и согласованность.</w:t>
      </w:r>
    </w:p>
    <w:p w:rsidR="00467D11" w:rsidRDefault="00467D11">
      <w:pPr>
        <w:pStyle w:val="Mystyle"/>
      </w:pPr>
      <w:r>
        <w:t>3) Совместимость группы или межличностная совместимость - эмоциональная удовлетворенность друг другом (эмоционально-психологическое согласие, которое может быть вне сработанности). 2 аритерия: 1) взаимная удовлетворенность от общения друг с другом; 2) наличие взаимосимпатий друг к другу.</w:t>
      </w:r>
    </w:p>
    <w:p w:rsidR="00467D11" w:rsidRDefault="00467D11">
      <w:pPr>
        <w:pStyle w:val="Mystyle"/>
      </w:pPr>
      <w:r>
        <w:t>4) Феномен синтонности - способность человека приобщаться к эмоциональной жизни другого человека.Обусловлен потребностью человека в эмоциональных контактах с другими людьми. 1) Более характерен для женскоц выборки; 2) и в подрастковом возрасте (чспортсмены, эстрадные певцы, к ним обращаются подростки).</w:t>
      </w:r>
    </w:p>
    <w:p w:rsidR="00467D11" w:rsidRDefault="00467D11">
      <w:pPr>
        <w:pStyle w:val="Mystyle"/>
      </w:pPr>
      <w:r>
        <w:t>5) Феномен эмпатии - способность человека встать на место другого человека(“сопереживание, сочувствие”).</w:t>
      </w:r>
    </w:p>
    <w:p w:rsidR="00467D11" w:rsidRDefault="00467D11">
      <w:pPr>
        <w:pStyle w:val="Mystyle"/>
      </w:pPr>
      <w:r>
        <w:t>3) совместимость или психологическая несовместимость - неспособность людей понять друг друга, неспособность к синхронному психомоторному поведению.</w:t>
      </w:r>
    </w:p>
    <w:p w:rsidR="00467D11" w:rsidRDefault="00467D11">
      <w:pPr>
        <w:pStyle w:val="Mystyle"/>
      </w:pPr>
      <w:r>
        <w:t>Признаки дифференциации срабатываемости и совместимости:</w:t>
      </w:r>
    </w:p>
    <w:p w:rsidR="00467D11" w:rsidRDefault="00467D11">
      <w:pPr>
        <w:pStyle w:val="Mystyle"/>
      </w:pPr>
      <w:r>
        <w:t>1) является характеристика условий взаимодействия. Это - официальные и формальнфые условия и неофициальные условия;</w:t>
      </w:r>
    </w:p>
    <w:p w:rsidR="00467D11" w:rsidRDefault="00467D11">
      <w:pPr>
        <w:pStyle w:val="Mystyle"/>
      </w:pPr>
      <w:r>
        <w:t>2) является относительная значимость одного из параметров успешности С.Д. и субъективной удовлетворенности партнеров;</w:t>
      </w:r>
    </w:p>
    <w:p w:rsidR="00467D11" w:rsidRDefault="00467D11">
      <w:pPr>
        <w:pStyle w:val="Mystyle"/>
      </w:pPr>
      <w:r>
        <w:t>3) является степень эмоционально-энергетических затрат лиц, решающих общие задачи.</w:t>
      </w:r>
    </w:p>
    <w:p w:rsidR="00467D11" w:rsidRDefault="00467D11">
      <w:pPr>
        <w:pStyle w:val="Mystyle"/>
      </w:pPr>
      <w:r>
        <w:t>Сработанность - эффект сочетания и взаимодействия индивидов, который характеризуется максимально возможной продуктивностью и минимумом эмоционально-энергетических затратах на фоне достаточной субъективной удовлетворенности. Успешность, продуктивность - главные компонеты сработанности.</w:t>
      </w:r>
    </w:p>
    <w:p w:rsidR="00467D11" w:rsidRDefault="00467D11">
      <w:pPr>
        <w:pStyle w:val="Mystyle"/>
      </w:pPr>
      <w:r>
        <w:t>Совместимость - эффект сочетания и взаимодействия индивидов, который характеризуется максимальной субъективнйо удовлетворенностью партнеров друг другом при значительных эмоционально-энергетических затратах. Субъективная удовлетворенность - главный компонет.</w:t>
      </w:r>
    </w:p>
    <w:p w:rsidR="00467D11" w:rsidRDefault="00467D11">
      <w:pPr>
        <w:pStyle w:val="Mystyle"/>
        <w:rPr>
          <w:sz w:val="20"/>
          <w:szCs w:val="20"/>
        </w:rPr>
      </w:pPr>
    </w:p>
    <w:p w:rsidR="00467D11" w:rsidRDefault="00467D11">
      <w:pPr>
        <w:pStyle w:val="Mystyle"/>
      </w:pPr>
      <w:r>
        <w:t xml:space="preserve">При подготовке этой работы были использованы материалы с сайта </w:t>
      </w:r>
      <w:r w:rsidRPr="00E12B62">
        <w:t>http://www.studentu.ru</w:t>
      </w:r>
      <w:r>
        <w:t xml:space="preserve"> </w:t>
      </w:r>
    </w:p>
    <w:p w:rsidR="00467D11" w:rsidRDefault="00467D11">
      <w:pPr>
        <w:pStyle w:val="Mystyle"/>
      </w:pPr>
      <w:bookmarkStart w:id="0" w:name="_GoBack"/>
      <w:bookmarkEnd w:id="0"/>
    </w:p>
    <w:sectPr w:rsidR="00467D11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B62"/>
    <w:rsid w:val="00467D11"/>
    <w:rsid w:val="00A51B1F"/>
    <w:rsid w:val="00AE121F"/>
    <w:rsid w:val="00E1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119B39-0817-414B-98A1-C5B93715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2014-01-27T08:32:00Z</dcterms:created>
  <dcterms:modified xsi:type="dcterms:W3CDTF">2014-01-27T08:32:00Z</dcterms:modified>
</cp:coreProperties>
</file>