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31" w:rsidRDefault="004E2431">
      <w:pPr>
        <w:pStyle w:val="a3"/>
        <w:rPr>
          <w:rFonts w:ascii="Bookman Old Style" w:hAnsi="Bookman Old Style" w:cs="Bookman Old Style"/>
          <w:outline/>
          <w:shadow/>
        </w:rPr>
      </w:pPr>
      <w:r>
        <w:rPr>
          <w:rFonts w:ascii="Bookman Old Style" w:hAnsi="Bookman Old Style" w:cs="Bookman Old Style"/>
          <w:outline/>
          <w:shadow/>
        </w:rPr>
        <w:t>ПОНЯТИЕ АДМИНИСТРАТИВНОЙ ОТВЕТСТВЕННОСТИ И ЕЁ ОТЛИЧИЕ ОТ ДРУГИХ ВИДОВ ЮРИДИЧЕСКОЙ ОТВЕТСТВЕННОСТИТИ</w:t>
      </w:r>
    </w:p>
    <w:p w:rsidR="004E2431" w:rsidRDefault="004E2431">
      <w:pPr>
        <w:spacing w:line="360" w:lineRule="auto"/>
        <w:jc w:val="center"/>
        <w:rPr>
          <w:b/>
          <w:bCs/>
          <w:sz w:val="32"/>
          <w:szCs w:val="32"/>
          <w:u w:val="double"/>
        </w:rPr>
      </w:pPr>
    </w:p>
    <w:p w:rsidR="004E2431" w:rsidRDefault="004E2431">
      <w:pPr>
        <w:pStyle w:val="1"/>
        <w:framePr w:dropCap="drop" w:lines="0" w:wrap="auto"/>
        <w:spacing w:line="240" w:lineRule="auto"/>
        <w:jc w:val="both"/>
        <w:rPr>
          <w:color w:val="FF0000"/>
          <w:position w:val="-13"/>
          <w:sz w:val="96"/>
          <w:szCs w:val="96"/>
        </w:rPr>
      </w:pPr>
      <w:r>
        <w:rPr>
          <w:color w:val="FF0000"/>
          <w:position w:val="-13"/>
          <w:sz w:val="96"/>
          <w:szCs w:val="96"/>
        </w:rPr>
        <w:t>А</w:t>
      </w:r>
    </w:p>
    <w:p w:rsidR="004E2431" w:rsidRDefault="004E2431">
      <w:pPr>
        <w:pStyle w:val="2"/>
        <w:spacing w:line="240" w:lineRule="auto"/>
        <w:jc w:val="both"/>
      </w:pPr>
      <w:r>
        <w:t>дминистративная ответственность является одним из видов юридической ответственности, устанавливаемой государством путём издания правовых норм, определяющих основания ответственности, меры, которые могут применяться к нарушителям, порядок рассмотрения дел о правонарушениях и исполнении этих мер.</w:t>
      </w:r>
    </w:p>
    <w:p w:rsidR="004E2431" w:rsidRDefault="004E2431">
      <w:pPr>
        <w:pStyle w:val="2"/>
        <w:spacing w:line="240" w:lineRule="auto"/>
        <w:jc w:val="both"/>
        <w:rPr>
          <w:b/>
          <w:bCs/>
        </w:rPr>
      </w:pPr>
      <w:r>
        <w:t xml:space="preserve"> </w:t>
      </w:r>
      <w:r>
        <w:rPr>
          <w:b/>
          <w:bCs/>
        </w:rPr>
        <w:t>Административная ответственность — это реализация административно-правовых санкций, применение уполномоченным органом или должностным лицом административных взысканий к гражданам и юридическим лицам, совершившим правонарушение.</w:t>
      </w:r>
    </w:p>
    <w:p w:rsidR="004E2431" w:rsidRDefault="004E2431">
      <w:pPr>
        <w:pStyle w:val="2"/>
        <w:spacing w:line="240" w:lineRule="auto"/>
        <w:jc w:val="both"/>
      </w:pPr>
      <w:r>
        <w:t xml:space="preserve"> Административная ответственность характеризуется некоторыми признаками, общими для всех видов юридической ответственности, таковыми являются:</w:t>
      </w:r>
    </w:p>
    <w:p w:rsidR="004E2431" w:rsidRDefault="004E2431">
      <w:pPr>
        <w:pStyle w:val="2"/>
        <w:numPr>
          <w:ilvl w:val="0"/>
          <w:numId w:val="1"/>
        </w:numPr>
        <w:spacing w:line="240" w:lineRule="auto"/>
        <w:jc w:val="both"/>
      </w:pPr>
      <w:r>
        <w:t>государственное принуждение;</w:t>
      </w:r>
    </w:p>
    <w:p w:rsidR="004E2431" w:rsidRDefault="004E2431">
      <w:pPr>
        <w:pStyle w:val="2"/>
        <w:numPr>
          <w:ilvl w:val="0"/>
          <w:numId w:val="1"/>
        </w:numPr>
        <w:spacing w:line="240" w:lineRule="auto"/>
        <w:jc w:val="both"/>
      </w:pPr>
      <w:r>
        <w:t>правовое принуждение;</w:t>
      </w:r>
    </w:p>
    <w:p w:rsidR="004E2431" w:rsidRDefault="004E2431">
      <w:pPr>
        <w:pStyle w:val="2"/>
        <w:numPr>
          <w:ilvl w:val="0"/>
          <w:numId w:val="1"/>
        </w:numPr>
        <w:spacing w:line="240" w:lineRule="auto"/>
        <w:jc w:val="both"/>
      </w:pPr>
      <w:r>
        <w:t>наступление неблагоприятных последствий для правонарушителей, предусмотренных санкцией правовой нормы;</w:t>
      </w:r>
    </w:p>
    <w:p w:rsidR="004E2431" w:rsidRDefault="004E2431">
      <w:pPr>
        <w:pStyle w:val="2"/>
        <w:numPr>
          <w:ilvl w:val="0"/>
          <w:numId w:val="1"/>
        </w:numPr>
        <w:spacing w:line="240" w:lineRule="auto"/>
        <w:jc w:val="both"/>
      </w:pPr>
      <w:r>
        <w:t>итоговая правовая оценка деяния и нарушителя от имени государства;</w:t>
      </w:r>
    </w:p>
    <w:p w:rsidR="004E2431" w:rsidRDefault="004E2431">
      <w:pPr>
        <w:pStyle w:val="2"/>
        <w:numPr>
          <w:ilvl w:val="0"/>
          <w:numId w:val="1"/>
        </w:numPr>
        <w:spacing w:line="240" w:lineRule="auto"/>
        <w:jc w:val="both"/>
      </w:pPr>
      <w:r>
        <w:t>ретроспективная или негативная ответственность, т.е. рассмотрение юридической ответственности в качестве результата правоотношения.</w:t>
      </w:r>
    </w:p>
    <w:p w:rsidR="004E2431" w:rsidRDefault="004E2431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Каковы же основные черты административной ответственности, присущие только данному институту административного права?</w:t>
      </w:r>
    </w:p>
    <w:p w:rsidR="004E2431" w:rsidRDefault="004E24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Административную ответственность можно рассматривать как правовую ответственность за административные правонарушения. При этом следует учесть, что </w:t>
      </w:r>
      <w:r>
        <w:rPr>
          <w:b/>
          <w:bCs/>
          <w:sz w:val="32"/>
          <w:szCs w:val="32"/>
        </w:rPr>
        <w:t xml:space="preserve">объектом посягательства являются отношения в сфере государственного управления, </w:t>
      </w:r>
      <w:r>
        <w:rPr>
          <w:sz w:val="32"/>
          <w:szCs w:val="32"/>
        </w:rPr>
        <w:t>а также и некоторые другие. Так, с одной стороны, административная ответственность устанавливается за посягательства на таможенные, налоговые отношения, отношения, связанные с защитой собственности, с охраной прав граждан, природы, здоровья населения, торговли и т.д.</w:t>
      </w:r>
    </w:p>
    <w:p w:rsidR="004E2431" w:rsidRDefault="004E24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 другой стороны, административная ответственность применяется за нарушение не каждой нормы административного права, а тех из них, которые содержат указание на административную ответственность.</w:t>
      </w:r>
    </w:p>
    <w:p w:rsidR="004E2431" w:rsidRDefault="004E24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Административная ответственность используется как важное средство правоохраны, борьбы с особым видом нарушений — административными правонарушениями, которые хотя и не так опасны, но встречаются гораздо чаще, чем преступления.</w:t>
      </w:r>
    </w:p>
    <w:p w:rsidR="004E2431" w:rsidRDefault="004E24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Административная ответственность отличается своим субъектным составом. </w:t>
      </w:r>
      <w:r>
        <w:rPr>
          <w:b/>
          <w:bCs/>
          <w:sz w:val="32"/>
          <w:szCs w:val="32"/>
        </w:rPr>
        <w:t>Субъектами</w:t>
      </w:r>
      <w:r>
        <w:rPr>
          <w:sz w:val="32"/>
          <w:szCs w:val="32"/>
        </w:rPr>
        <w:t xml:space="preserve"> этого вида ответственности являются как физические, так и юридические лица — предприятия, учреждения, организации.</w:t>
      </w:r>
    </w:p>
    <w:p w:rsidR="004E2431" w:rsidRDefault="004E24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Цель</w:t>
      </w:r>
      <w:r>
        <w:rPr>
          <w:sz w:val="32"/>
          <w:szCs w:val="32"/>
        </w:rPr>
        <w:t xml:space="preserve"> этого воздействия состоит в воспитании виновного, а также в предупреждении совершения в дальнейшем административных правонарушений как лицами, привлечённым к административной ответственности, так и другими гражданами.</w:t>
      </w:r>
    </w:p>
    <w:p w:rsidR="004E2431" w:rsidRDefault="004E24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Совершение нарушений административно-правовых норм влечёт за собой применение мер административного принуждения, одним из видов которых являются административные взыскания. Именно эти последние, в отличие от мер предупреждения, пресечения и процессуальных мер, применяются в результате привлечения к административной ответственности.</w:t>
      </w:r>
    </w:p>
    <w:p w:rsidR="004E2431" w:rsidRDefault="004E24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Административную ответственность отличает порядок её установления. Административная ответственность характеризуется множественностью органов государственной власти и органов местного самоуправления, полномочных её устанавливать. К ним относятся законодательные органы РФ и субъекты РФ, Правительство РФ, правительства и администрация субъектов РФ, а при стихийных бедствиях и эпидемиях и органы местного самоуправления.</w:t>
      </w:r>
    </w:p>
    <w:p w:rsidR="004E2431" w:rsidRDefault="004E24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Меры административной ответственности</w:t>
      </w:r>
      <w:r>
        <w:rPr>
          <w:sz w:val="32"/>
          <w:szCs w:val="32"/>
        </w:rPr>
        <w:t xml:space="preserve"> применяются широким кругом уполномоченных органов и должностных лиц. Все они, реализуя свои полномочия, налагают на правонарушителей административные взыскания. К ним относятся суды и судьи, комиссии по защите прав несовершеннолетних, администрация местного самоуправления, многочисленные органы исполнительной власти.</w:t>
      </w:r>
    </w:p>
    <w:p w:rsidR="004E2431" w:rsidRDefault="004E24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 проекте КоАП расширен круг дел, рассматриваемых судьями. Расширена и их исключительная компетенция за счёт отнесения к их ведению наложения, помимо административного ареста, ряда других административных взысканий: лишения специальных прав, конфискации, возмездного изъятия ряда предметов, административного выдворения иностранных граждан и лиц без гражданства из пределов РФ.</w:t>
      </w:r>
    </w:p>
    <w:p w:rsidR="004E2431" w:rsidRDefault="004E24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Привлечение к административной ответственности и наложение административного взыскания </w:t>
      </w:r>
      <w:r>
        <w:rPr>
          <w:b/>
          <w:bCs/>
          <w:sz w:val="32"/>
          <w:szCs w:val="32"/>
        </w:rPr>
        <w:t>не влечёт для нарушителя судимости</w:t>
      </w:r>
      <w:r>
        <w:rPr>
          <w:sz w:val="32"/>
          <w:szCs w:val="32"/>
        </w:rPr>
        <w:t xml:space="preserve"> и не является основанием увольнения его с работы.</w:t>
      </w:r>
    </w:p>
    <w:p w:rsidR="004E2431" w:rsidRDefault="004E24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Административную ответственность характеризует особый процессуальный порядок её реализации.</w:t>
      </w:r>
    </w:p>
    <w:p w:rsidR="004E2431" w:rsidRDefault="004E24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Административной ответственности присущ всеобщий характер (правила пожарной безопасности, строительные правила и т.д.), который проявляется в следующем: во-первых, во всеобщей обязательности правил для всех граждан и юридических лиц, несоблюдение которых влечёт административную ответственность; во-вторых, во всех случаях ответственность за административные правонарушения наступает перед государством, которое устанавливает полномочия органов (должностных лиц) по рассмотрению дел об этих правонарушениях и наложению взысканий.</w:t>
      </w:r>
    </w:p>
    <w:p w:rsidR="004E2431" w:rsidRDefault="004E24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Важная черта административной ответственности состоит в том, что её можно рассматривать как совокупность материальных и процессуальных правоотношений, т.е. материально-деликтных, вызванных совершением конкретного правонарушения, и административно-процессуальных, связанных с необходимостью собрать материалы о правонарушении и лице, его совершившем, рассмотреть дело, вынести законное, обоснование и справедливое решение, обеспечить его исполнение.</w:t>
      </w:r>
    </w:p>
    <w:p w:rsidR="004E2431" w:rsidRDefault="004E24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Особенность административной ответственности заключается также в том, что нередко при её реализации материальные и процессуальные правоотношения как бы сливаются, образуя единое целое. Например, штраф налагается и взимается на месте совершения административного правонарушения. Здесь нет самостоятельного и отдельного административного процесса, тут отмечается так называемый усечённый процесс ввиду очевидности и простоты самого характера административного правонарушения.</w:t>
      </w:r>
    </w:p>
    <w:p w:rsidR="004E2431" w:rsidRDefault="004E243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E2431" w:rsidRDefault="004E2431">
      <w:pPr>
        <w:jc w:val="both"/>
        <w:rPr>
          <w:sz w:val="32"/>
          <w:szCs w:val="32"/>
        </w:rPr>
      </w:pPr>
      <w:bookmarkStart w:id="0" w:name="_GoBack"/>
      <w:bookmarkEnd w:id="0"/>
    </w:p>
    <w:sectPr w:rsidR="004E2431">
      <w:pgSz w:w="11906" w:h="16838"/>
      <w:pgMar w:top="567" w:right="567" w:bottom="567" w:left="113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661A"/>
    <w:multiLevelType w:val="singleLevel"/>
    <w:tmpl w:val="6802746A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3DD"/>
    <w:rsid w:val="001D3849"/>
    <w:rsid w:val="004E2431"/>
    <w:rsid w:val="00DB082E"/>
    <w:rsid w:val="00D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2CD2DC-5C84-40D4-8173-988C9659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framePr w:dropCap="drop" w:lines="3" w:hSpace="170" w:wrap="auto" w:vAnchor="text" w:hAnchor="text"/>
      <w:spacing w:line="1650" w:lineRule="exact"/>
      <w:jc w:val="center"/>
      <w:outlineLvl w:val="0"/>
    </w:pPr>
    <w:rPr>
      <w:position w:val="-8"/>
      <w:sz w:val="152"/>
      <w:szCs w:val="1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spacing w:line="360" w:lineRule="auto"/>
      <w:jc w:val="center"/>
    </w:pPr>
    <w:rPr>
      <w:b/>
      <w:bCs/>
      <w:sz w:val="32"/>
      <w:szCs w:val="32"/>
      <w:u w:val="double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spacing w:line="36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 АДМИНИСТРАТИВНОЙ  ОТВЕТСТВЕННОСТИ  И  ЕЁ  ОТЛИЧИЕ  ОТ  ДРУГИХ  ВИДОВ  ЮРИДИЧЕСКОЙ  ОТВЕТСТВЕННОСТИТИ</vt:lpstr>
    </vt:vector>
  </TitlesOfParts>
  <Company>ELITE</Company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 АДМИНИСТРАТИВНОЙ  ОТВЕТСТВЕННОСТИ  И  ЕЁ  ОТЛИЧИЕ  ОТ  ДРУГИХ  ВИДОВ  ЮРИДИЧЕСКОЙ  ОТВЕТСТВЕННОСТИТИ</dc:title>
  <dc:subject/>
  <dc:creator>REVENKO</dc:creator>
  <cp:keywords/>
  <dc:description/>
  <cp:lastModifiedBy>admin</cp:lastModifiedBy>
  <cp:revision>2</cp:revision>
  <cp:lastPrinted>2000-10-27T13:29:00Z</cp:lastPrinted>
  <dcterms:created xsi:type="dcterms:W3CDTF">2014-04-19T10:19:00Z</dcterms:created>
  <dcterms:modified xsi:type="dcterms:W3CDTF">2014-04-19T10:19:00Z</dcterms:modified>
</cp:coreProperties>
</file>