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842" w:rsidRPr="00A00333" w:rsidRDefault="00475842" w:rsidP="00475842">
      <w:pPr>
        <w:spacing w:before="120"/>
        <w:jc w:val="center"/>
        <w:rPr>
          <w:b/>
          <w:bCs/>
          <w:sz w:val="32"/>
          <w:szCs w:val="32"/>
        </w:rPr>
      </w:pPr>
      <w:r w:rsidRPr="00A00333">
        <w:rPr>
          <w:b/>
          <w:bCs/>
          <w:sz w:val="32"/>
          <w:szCs w:val="32"/>
        </w:rPr>
        <w:t>Постмодернизм в социологии</w:t>
      </w:r>
    </w:p>
    <w:p w:rsidR="00475842" w:rsidRPr="00A00333" w:rsidRDefault="00475842" w:rsidP="00475842">
      <w:pPr>
        <w:spacing w:before="120"/>
        <w:ind w:firstLine="567"/>
        <w:jc w:val="both"/>
        <w:rPr>
          <w:sz w:val="28"/>
          <w:szCs w:val="28"/>
        </w:rPr>
      </w:pPr>
      <w:r w:rsidRPr="00A00333">
        <w:rPr>
          <w:sz w:val="28"/>
          <w:szCs w:val="28"/>
        </w:rPr>
        <w:t>Дронов В.Т., Дорогова О.В.</w:t>
      </w:r>
    </w:p>
    <w:p w:rsidR="00475842" w:rsidRDefault="00475842" w:rsidP="00475842">
      <w:pPr>
        <w:spacing w:before="120"/>
        <w:ind w:firstLine="567"/>
        <w:jc w:val="both"/>
      </w:pPr>
      <w:r w:rsidRPr="00037DC7">
        <w:t>Понятие постмодернизма (постсовременности) формируется в социологии с целью теоретического обобщения принципиальных и особых черт общества в отношении к теориям современности. В свою очередь понятие современности имеет несколько измерений.</w:t>
      </w:r>
    </w:p>
    <w:p w:rsidR="00475842" w:rsidRDefault="00475842" w:rsidP="00475842">
      <w:pPr>
        <w:spacing w:before="120"/>
        <w:ind w:firstLine="567"/>
        <w:jc w:val="both"/>
      </w:pPr>
      <w:r w:rsidRPr="00037DC7">
        <w:t>Современность как явление и понятие имеет длительную историю. В качестве термина современность является филологическим эквивалентом слова "модерн", которое появилось в V в. н.э. В дальнейшем отличительной чертой современных обществ становится их ориентация на новое во всех областях социальной жизни, в то время как основным определением традиционного общества было сохранить прежние материальные, поведенческие и духовные артефакты. Современное общество - это отношения, наблюдения над которыми послужили базисом теорий социального прогресса.</w:t>
      </w:r>
    </w:p>
    <w:p w:rsidR="00475842" w:rsidRDefault="00475842" w:rsidP="00475842">
      <w:pPr>
        <w:spacing w:before="120"/>
        <w:ind w:firstLine="567"/>
        <w:jc w:val="both"/>
      </w:pPr>
      <w:r w:rsidRPr="00037DC7">
        <w:t>Исторические границы эпохи современности простираются от Нового времени до наших дней. Идеологами и творцами теорий современности были социальные философы и ученые различных направлений. Так, позитивизм чудесным образом соединил научное мышление с современностью. Подобного рода сциентические, рационалистические, а затем и неомарксистские концепции находятся по ту сторону идеалистических и материалистических теорий современного общества. Даже концепции адаптирующей роли социальных конфликтов Р.Дарендорфа и Л.Козера и социальные революции в ряде стран не затронули существенным образом рационалистической природы теорий современности.</w:t>
      </w:r>
    </w:p>
    <w:p w:rsidR="00475842" w:rsidRDefault="00475842" w:rsidP="00475842">
      <w:pPr>
        <w:spacing w:before="120"/>
        <w:ind w:firstLine="567"/>
        <w:jc w:val="both"/>
      </w:pPr>
      <w:r w:rsidRPr="00037DC7">
        <w:t>Существует два достаточно определенных смысла постсовременности: онтологическое толкование предполагает особый тип социальной реальности или общества; методологическое понимание имеет ввиду особый стиль социального мышления, что соответствует понятию постмодерна. Примером первого может служить статья Э.Гидденса "Постмодерн" [1]; примером второго, с определенными оговорками, можно указать книгу З.Баумана "Мыслить социологически" [2].</w:t>
      </w:r>
    </w:p>
    <w:p w:rsidR="00475842" w:rsidRDefault="00475842" w:rsidP="00475842">
      <w:pPr>
        <w:spacing w:before="120"/>
        <w:ind w:firstLine="567"/>
        <w:jc w:val="both"/>
      </w:pPr>
      <w:r w:rsidRPr="00037DC7">
        <w:t>Постмодернизм обозначает разные явления и процессы. Возникнув во второй половине ХХ столетия, он развивался в искусстве, архитектуре, а затем и в социальных науках в узком смысле слова. Подобно тому как модернизм является общей платформой и завершением для разных форм рациональности, так и постмодернизм есть оформление усилий по выходу из оков рационализма.</w:t>
      </w:r>
    </w:p>
    <w:p w:rsidR="00475842" w:rsidRDefault="00475842" w:rsidP="00475842">
      <w:pPr>
        <w:spacing w:before="120"/>
        <w:ind w:firstLine="567"/>
        <w:jc w:val="both"/>
      </w:pPr>
      <w:r w:rsidRPr="00037DC7">
        <w:t>Постмодернистское направление в социальном мышлении, и прежде всего в социологии, представляет собой эпистемологическое оформление интеллектуальных усилий по созданию типа мышления и методологии познания общества на иных и более широких, чем рационалистические традиции, предпосылках.</w:t>
      </w:r>
    </w:p>
    <w:p w:rsidR="00475842" w:rsidRDefault="00475842" w:rsidP="00475842">
      <w:pPr>
        <w:spacing w:before="120"/>
        <w:ind w:firstLine="567"/>
        <w:jc w:val="both"/>
      </w:pPr>
      <w:r w:rsidRPr="00037DC7">
        <w:t xml:space="preserve">В социологии постмодернизм охватывает большинство направлений и проблем, преобразовывая прежде всего институционально-структуралистские теории. При объяснении подобных переходов используют понятие культурной порождающей модели, зачатки и основы которой созданы на рубеже XIX-ХХ столетий, когда категории социального пространства, времени и причинности приобрели несвойственное им ранее толкование моделей и средств конструирования социальной реальности. [3]. </w:t>
      </w:r>
    </w:p>
    <w:p w:rsidR="00475842" w:rsidRDefault="00475842" w:rsidP="00475842">
      <w:pPr>
        <w:spacing w:before="120"/>
        <w:ind w:firstLine="567"/>
        <w:jc w:val="both"/>
      </w:pPr>
      <w:r w:rsidRPr="00037DC7">
        <w:t>Например, Н.Бердяев, используя идеи К.Леонтьева, Ф.Ницше, З.Фрейда, О.Шпенглера, указывает не только моменты борьбы культуры с цивилизацией, но и предчувствует иные, чем рационалистические, конфигурации истории. [4].</w:t>
      </w:r>
    </w:p>
    <w:p w:rsidR="00475842" w:rsidRDefault="00475842" w:rsidP="00475842">
      <w:pPr>
        <w:spacing w:before="120"/>
        <w:ind w:firstLine="567"/>
        <w:jc w:val="both"/>
      </w:pPr>
      <w:r w:rsidRPr="00037DC7">
        <w:t>Вместе с тем методологический аппарат постмодернизма не оформлен, используемые им языковые средства заимствованы из разных сфер познания и культуры, а претензии, в зависимости от авторов, могут быть как скромными, частичными, так и радикально-парадигмальными.</w:t>
      </w:r>
    </w:p>
    <w:p w:rsidR="00475842" w:rsidRDefault="00475842" w:rsidP="00475842">
      <w:pPr>
        <w:spacing w:before="120"/>
        <w:ind w:firstLine="567"/>
        <w:jc w:val="both"/>
      </w:pPr>
      <w:r w:rsidRPr="00037DC7">
        <w:t>Среди основных проблем постмодернизма обсуждаются: конец веры в господство всеобщей научно-рационалистической и единственной теории социального прогресса; замена эмпирических теорий истины постэмпирическими; расширенное внимание к явлениям бессознательного в социальных действиях; возрастание роли свободно конструируемых теорий и плюрализма концепций. Кроме того, постмодернизм взаимодействует с проблемами и теориями постиндустриального и посткапиталистического общества, а также с прогностическими возможностями социологии. На смену технологическому сердцу современности пришла информационная природа постсовременного общества. [5].</w:t>
      </w:r>
    </w:p>
    <w:p w:rsidR="00475842" w:rsidRDefault="00475842" w:rsidP="00475842">
      <w:pPr>
        <w:spacing w:before="120"/>
        <w:ind w:firstLine="567"/>
        <w:jc w:val="both"/>
      </w:pPr>
      <w:r w:rsidRPr="00037DC7">
        <w:t>Основной тезис постмодернизма можно определить как утверждение нерационалистических оснований социального консенсуса и стремление обосновать идею, что общество не исчерпывается рационалистическими представлениями, которыми оперировали создатели теорий современного общества. Постмодернизм представляет собой экстериоризацию той части социального опыта, который не выражен средствами институтов и структур современности; кроме того, постмодернизм делает акцент на иных тенденциях в социальной эволюции, чем это делал модернизм. Так, Ж.Лиотар подчеркивает деструктивный характер постмодернизма, ибо это направление интересуется тем, что не включено в рамки консенсуса и тем самым является своеобразной идеологией "расширяющейся социальной вселенной" и преодолением аутизма. Ведь неизвестно, понимают реальность лучше те, кто находится в рамках консенсуса или вне его. [6].</w:t>
      </w:r>
    </w:p>
    <w:p w:rsidR="00475842" w:rsidRDefault="00475842" w:rsidP="00475842">
      <w:pPr>
        <w:spacing w:before="120"/>
        <w:ind w:firstLine="567"/>
        <w:jc w:val="both"/>
      </w:pPr>
      <w:r w:rsidRPr="00037DC7">
        <w:t>Большое внимание постмодернизм уделяет социальной коммуникации, делая ее центральной категорией этого типа мышления и подчеркивая, что виртуальная реальность детерминирует реальность объективную. [7].</w:t>
      </w:r>
    </w:p>
    <w:p w:rsidR="00475842" w:rsidRDefault="00475842" w:rsidP="00475842">
      <w:pPr>
        <w:spacing w:before="120"/>
        <w:ind w:firstLine="567"/>
        <w:jc w:val="both"/>
      </w:pPr>
      <w:r w:rsidRPr="00037DC7">
        <w:t>З.Бауман ставит вопрос о значении социологии в постмодернистском мире: она должна превратиться из объективистской, правда уже нарушенной неомарксистскими идеями, в искусство интерпретации действительности. Таким образом, выдвигается принцип "оборачивания" известного марксистского тезиса в условиях партикуляризации современной культуры и общества. Задача социологии заключается в проникновении в опыт чужой жизни и отыскании его смысла, таким образом усиливаются герменевтические тенденции в социологическом мышлении, подчеркивается авторское присутствие в социальном мышлении. [8].</w:t>
      </w:r>
    </w:p>
    <w:p w:rsidR="00475842" w:rsidRDefault="00475842" w:rsidP="00475842">
      <w:pPr>
        <w:spacing w:before="120"/>
        <w:ind w:firstLine="567"/>
        <w:jc w:val="both"/>
      </w:pPr>
      <w:r w:rsidRPr="00037DC7">
        <w:t xml:space="preserve">Д.Белл высказывает опасение, что бунт постмодернизма против стереотипов современности в социальном мышлении не может гарантировать сохранения терпимости и плюрализма и приведет лишь к новому утверждению насилия и обмана. [9]. </w:t>
      </w:r>
    </w:p>
    <w:p w:rsidR="00475842" w:rsidRDefault="00475842" w:rsidP="00475842">
      <w:pPr>
        <w:spacing w:before="120"/>
        <w:ind w:firstLine="567"/>
        <w:jc w:val="both"/>
      </w:pPr>
      <w:r w:rsidRPr="00037DC7">
        <w:t>Таким образом, постмодернистская социологическая парадигма объединяет ряд национально-культурных, цивилизационных, научных, гуманитарных проблем. И соответственно предмет, метод и задачи социологии приобретают более широкие очертания по мере того как получают признание нерационализированные и нелигитимные сферы социального смысла. Значение приобретает неинституционализированная активность как поле новых социальных возможностей бытия человека.</w:t>
      </w:r>
    </w:p>
    <w:p w:rsidR="00475842" w:rsidRPr="00A00333" w:rsidRDefault="00475842" w:rsidP="00475842">
      <w:pPr>
        <w:spacing w:before="120"/>
        <w:jc w:val="center"/>
        <w:rPr>
          <w:b/>
          <w:bCs/>
          <w:sz w:val="28"/>
          <w:szCs w:val="28"/>
        </w:rPr>
      </w:pPr>
      <w:r w:rsidRPr="00A00333">
        <w:rPr>
          <w:b/>
          <w:bCs/>
          <w:sz w:val="28"/>
          <w:szCs w:val="28"/>
        </w:rPr>
        <w:t>Список литературы</w:t>
      </w:r>
    </w:p>
    <w:p w:rsidR="00475842" w:rsidRDefault="00475842" w:rsidP="00475842">
      <w:pPr>
        <w:spacing w:before="120"/>
        <w:ind w:firstLine="567"/>
        <w:jc w:val="both"/>
      </w:pPr>
      <w:r w:rsidRPr="00037DC7">
        <w:t>1. Э.Гидденс. Постмодерн. // Философия истории. Ред. Ю.А.Кимелев. - М.,1995. - С.346.</w:t>
      </w:r>
    </w:p>
    <w:p w:rsidR="00475842" w:rsidRDefault="00475842" w:rsidP="00475842">
      <w:pPr>
        <w:spacing w:before="120"/>
        <w:ind w:firstLine="567"/>
        <w:jc w:val="both"/>
      </w:pPr>
      <w:r w:rsidRPr="00037DC7">
        <w:t>2. З.Бауман. Мыслить социологически. - М.,1996.</w:t>
      </w:r>
    </w:p>
    <w:p w:rsidR="00475842" w:rsidRDefault="00475842" w:rsidP="00475842">
      <w:pPr>
        <w:spacing w:before="120"/>
        <w:ind w:firstLine="567"/>
        <w:jc w:val="both"/>
      </w:pPr>
      <w:r w:rsidRPr="009A3A0A">
        <w:rPr>
          <w:lang w:val="en-US"/>
        </w:rPr>
        <w:t xml:space="preserve">3. E.B.Henning. Creativity in Art and Science: 1860-1960. </w:t>
      </w:r>
      <w:r w:rsidRPr="00037DC7">
        <w:t>Cleveland, 1987.</w:t>
      </w:r>
    </w:p>
    <w:p w:rsidR="00475842" w:rsidRPr="009A3A0A" w:rsidRDefault="00475842" w:rsidP="00475842">
      <w:pPr>
        <w:spacing w:before="120"/>
        <w:ind w:firstLine="567"/>
        <w:jc w:val="both"/>
        <w:rPr>
          <w:lang w:val="en-US"/>
        </w:rPr>
      </w:pPr>
      <w:r w:rsidRPr="00037DC7">
        <w:t xml:space="preserve">4. Н.Бердяев. Смысл истории. - М.,1990. - Гл. </w:t>
      </w:r>
      <w:r w:rsidRPr="009A3A0A">
        <w:rPr>
          <w:lang w:val="en-US"/>
        </w:rPr>
        <w:t xml:space="preserve">VII-X, </w:t>
      </w:r>
      <w:r w:rsidRPr="00037DC7">
        <w:t>Приложение</w:t>
      </w:r>
      <w:r w:rsidRPr="009A3A0A">
        <w:rPr>
          <w:lang w:val="en-US"/>
        </w:rPr>
        <w:t>.</w:t>
      </w:r>
    </w:p>
    <w:p w:rsidR="00475842" w:rsidRPr="009A3A0A" w:rsidRDefault="00475842" w:rsidP="00475842">
      <w:pPr>
        <w:spacing w:before="120"/>
        <w:ind w:firstLine="567"/>
        <w:jc w:val="both"/>
        <w:rPr>
          <w:lang w:val="en-US"/>
        </w:rPr>
      </w:pPr>
      <w:r w:rsidRPr="009A3A0A">
        <w:rPr>
          <w:lang w:val="en-US"/>
        </w:rPr>
        <w:t>5. Postmodernism. // A Dictionary of Sociology. Ed.by Gordon Marshall. Oxford Press, Oxford-N.Y, 1998.</w:t>
      </w:r>
    </w:p>
    <w:p w:rsidR="00475842" w:rsidRDefault="00475842" w:rsidP="00475842">
      <w:pPr>
        <w:spacing w:before="120"/>
        <w:ind w:firstLine="567"/>
        <w:jc w:val="both"/>
      </w:pPr>
      <w:r w:rsidRPr="00037DC7">
        <w:t>6. На путях постмодернизма. // Сб. обзоров ИНИОН. - М.,1995.</w:t>
      </w:r>
    </w:p>
    <w:p w:rsidR="00475842" w:rsidRPr="009A3A0A" w:rsidRDefault="00475842" w:rsidP="00475842">
      <w:pPr>
        <w:spacing w:before="120"/>
        <w:ind w:firstLine="567"/>
        <w:jc w:val="both"/>
        <w:rPr>
          <w:lang w:val="en-US"/>
        </w:rPr>
      </w:pPr>
      <w:r w:rsidRPr="009A3A0A">
        <w:rPr>
          <w:lang w:val="en-US"/>
        </w:rPr>
        <w:t>7. J.Baudrillard. Simulacra. Simulations. Saint-Luis, 1975.</w:t>
      </w:r>
    </w:p>
    <w:p w:rsidR="00475842" w:rsidRDefault="00475842" w:rsidP="00475842">
      <w:pPr>
        <w:spacing w:before="120"/>
        <w:ind w:firstLine="567"/>
        <w:jc w:val="both"/>
      </w:pPr>
      <w:r w:rsidRPr="00037DC7">
        <w:t>8. Очерки по истории теоретической социологии: От Вебера к Хабермасу, от Зиммеля к постмодернизму./ Ред. Ю.Н.Давыдов.- М.,1994.</w:t>
      </w:r>
    </w:p>
    <w:p w:rsidR="00475842" w:rsidRPr="00037DC7" w:rsidRDefault="00475842" w:rsidP="00475842">
      <w:pPr>
        <w:spacing w:before="120"/>
        <w:ind w:firstLine="567"/>
        <w:jc w:val="both"/>
      </w:pPr>
      <w:r w:rsidRPr="00037DC7">
        <w:t xml:space="preserve">9. Цурина И.Л. Социально-политический контекст философии постмодернизма. - М.,1994.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842"/>
    <w:rsid w:val="00037DC7"/>
    <w:rsid w:val="003D3559"/>
    <w:rsid w:val="00475842"/>
    <w:rsid w:val="00616072"/>
    <w:rsid w:val="008B35EE"/>
    <w:rsid w:val="009A3A0A"/>
    <w:rsid w:val="00A00333"/>
    <w:rsid w:val="00B42C45"/>
    <w:rsid w:val="00B47B6A"/>
    <w:rsid w:val="00CC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4F8F39-97D5-460A-B5AE-4B08F270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84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4580</Words>
  <Characters>2612</Characters>
  <Application>Microsoft Office Word</Application>
  <DocSecurity>0</DocSecurity>
  <Lines>21</Lines>
  <Paragraphs>14</Paragraphs>
  <ScaleCrop>false</ScaleCrop>
  <Company>Home</Company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Постмодернизм в социологии</dc:title>
  <dc:subject/>
  <dc:creator>User</dc:creator>
  <cp:keywords/>
  <dc:description/>
  <cp:lastModifiedBy>admin</cp:lastModifiedBy>
  <cp:revision>2</cp:revision>
  <dcterms:created xsi:type="dcterms:W3CDTF">2014-01-25T11:46:00Z</dcterms:created>
  <dcterms:modified xsi:type="dcterms:W3CDTF">2014-01-25T11:46:00Z</dcterms:modified>
</cp:coreProperties>
</file>