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E1" w:rsidRPr="00A3645C" w:rsidRDefault="007657E1" w:rsidP="00A3645C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3645C">
        <w:rPr>
          <w:sz w:val="28"/>
          <w:szCs w:val="32"/>
        </w:rPr>
        <w:t>Министерство образования Российской Федерации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3645C">
        <w:rPr>
          <w:sz w:val="28"/>
          <w:szCs w:val="32"/>
        </w:rPr>
        <w:t>Пензенский Государственный Университет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3645C">
        <w:rPr>
          <w:sz w:val="28"/>
          <w:szCs w:val="32"/>
        </w:rPr>
        <w:t>Медицинский Институт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A3645C">
        <w:rPr>
          <w:sz w:val="28"/>
          <w:szCs w:val="32"/>
        </w:rPr>
        <w:t>Кафедра Офтальмологии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A3645C">
        <w:rPr>
          <w:sz w:val="28"/>
          <w:szCs w:val="28"/>
        </w:rPr>
        <w:t>Зав. кафедрой д.м.н., -------------------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A3645C">
        <w:rPr>
          <w:b/>
          <w:sz w:val="28"/>
          <w:szCs w:val="36"/>
        </w:rPr>
        <w:t>Доклад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A3645C">
        <w:rPr>
          <w:b/>
          <w:sz w:val="28"/>
          <w:szCs w:val="36"/>
        </w:rPr>
        <w:t>на тему:</w:t>
      </w:r>
    </w:p>
    <w:p w:rsidR="007657E1" w:rsidRPr="00A3645C" w:rsidRDefault="007657E1" w:rsidP="00A3645C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A3645C">
        <w:rPr>
          <w:b/>
          <w:sz w:val="28"/>
          <w:szCs w:val="36"/>
        </w:rPr>
        <w:t>«Потеря зрения»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A3645C">
        <w:rPr>
          <w:sz w:val="28"/>
          <w:szCs w:val="28"/>
        </w:rPr>
        <w:t xml:space="preserve">Выполнила: студентка </w:t>
      </w:r>
      <w:r w:rsidRPr="00A3645C">
        <w:rPr>
          <w:sz w:val="28"/>
          <w:szCs w:val="28"/>
          <w:lang w:val="en-US"/>
        </w:rPr>
        <w:t>V</w:t>
      </w:r>
      <w:r w:rsidRPr="00A3645C">
        <w:rPr>
          <w:sz w:val="28"/>
          <w:szCs w:val="28"/>
        </w:rPr>
        <w:t xml:space="preserve"> курса ----------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A3645C">
        <w:rPr>
          <w:sz w:val="28"/>
          <w:szCs w:val="28"/>
        </w:rPr>
        <w:t>----------------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A3645C">
        <w:rPr>
          <w:sz w:val="28"/>
          <w:szCs w:val="28"/>
        </w:rPr>
        <w:t>Проверил: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к.м.н., доцент -------------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2084" w:rsidRDefault="00EC2084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2084" w:rsidRDefault="00EC2084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2084" w:rsidRDefault="00EC2084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2084" w:rsidRDefault="00EC2084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2084" w:rsidRDefault="00EC2084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3645C">
        <w:rPr>
          <w:sz w:val="28"/>
          <w:szCs w:val="32"/>
        </w:rPr>
        <w:t>Пенза</w:t>
      </w:r>
    </w:p>
    <w:p w:rsidR="007657E1" w:rsidRPr="00A3645C" w:rsidRDefault="007657E1" w:rsidP="00A3645C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3645C">
        <w:rPr>
          <w:sz w:val="28"/>
          <w:szCs w:val="32"/>
        </w:rPr>
        <w:t>2008</w:t>
      </w:r>
    </w:p>
    <w:p w:rsidR="00A3645C" w:rsidRPr="00A3645C" w:rsidRDefault="00A3645C" w:rsidP="00A3645C">
      <w:pPr>
        <w:pStyle w:val="1"/>
        <w:spacing w:line="360" w:lineRule="auto"/>
        <w:ind w:firstLine="709"/>
        <w:rPr>
          <w:b/>
        </w:rPr>
      </w:pPr>
      <w:r>
        <w:rPr>
          <w:szCs w:val="32"/>
        </w:rPr>
        <w:br w:type="page"/>
      </w:r>
      <w:r w:rsidR="007657E1" w:rsidRPr="00A3645C">
        <w:rPr>
          <w:b/>
          <w:szCs w:val="32"/>
        </w:rPr>
        <w:t>План</w:t>
      </w:r>
    </w:p>
    <w:p w:rsidR="00A3645C" w:rsidRDefault="00A3645C" w:rsidP="00A3645C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3645C">
        <w:rPr>
          <w:sz w:val="28"/>
          <w:szCs w:val="28"/>
        </w:rPr>
        <w:t>Острые нарушения зрения</w:t>
      </w:r>
    </w:p>
    <w:p w:rsidR="007657E1" w:rsidRPr="00A3645C" w:rsidRDefault="007657E1" w:rsidP="00A3645C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3645C">
        <w:rPr>
          <w:sz w:val="28"/>
          <w:szCs w:val="28"/>
        </w:rPr>
        <w:t>Потеря зрения внезапная</w:t>
      </w:r>
    </w:p>
    <w:p w:rsidR="007657E1" w:rsidRPr="00A3645C" w:rsidRDefault="007657E1" w:rsidP="00A3645C">
      <w:pPr>
        <w:keepNext/>
        <w:widowControl w:val="0"/>
        <w:numPr>
          <w:ilvl w:val="0"/>
          <w:numId w:val="1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3645C">
        <w:rPr>
          <w:sz w:val="28"/>
          <w:szCs w:val="28"/>
        </w:rPr>
        <w:t>Инородные тела</w:t>
      </w:r>
    </w:p>
    <w:p w:rsidR="007657E1" w:rsidRPr="00A3645C" w:rsidRDefault="007657E1" w:rsidP="00A3645C">
      <w:pPr>
        <w:keepNext/>
        <w:widowControl w:val="0"/>
        <w:shd w:val="clear" w:color="auto" w:fill="FFFFFF"/>
        <w:tabs>
          <w:tab w:val="num" w:pos="851"/>
        </w:tabs>
        <w:spacing w:line="360" w:lineRule="auto"/>
        <w:rPr>
          <w:sz w:val="28"/>
          <w:szCs w:val="28"/>
        </w:rPr>
      </w:pPr>
      <w:r w:rsidRPr="00A3645C">
        <w:rPr>
          <w:sz w:val="28"/>
          <w:szCs w:val="28"/>
        </w:rPr>
        <w:t>Литература</w:t>
      </w:r>
    </w:p>
    <w:p w:rsidR="007657E1" w:rsidRPr="00A3645C" w:rsidRDefault="00A3645C" w:rsidP="00A3645C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657E1" w:rsidRPr="00A3645C">
        <w:rPr>
          <w:b/>
          <w:sz w:val="28"/>
          <w:szCs w:val="32"/>
        </w:rPr>
        <w:t>1. ОСТРЫЕ НАРУШЕНИЯ ЗРЕНИЯ</w:t>
      </w:r>
    </w:p>
    <w:p w:rsidR="00A3645C" w:rsidRDefault="00A3645C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Острые нарушения зрения проявляются снижением или полной потерей зрения, возникновением пелены перед глазами (затуманивание зрения), двоения или искривления предметов, выпадения 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поле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зрения.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Реже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наблюдается острая зрительная агнозия (невозможность узнавания предметов)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другие нарушения зрения.</w:t>
      </w:r>
    </w:p>
    <w:p w:rsidR="00A3645C" w:rsidRDefault="00A3645C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A3645C">
        <w:rPr>
          <w:b/>
          <w:sz w:val="28"/>
          <w:szCs w:val="32"/>
        </w:rPr>
        <w:t>2. ПОТЕРЯ ЗРЕНИЯ ВНЕЗАПНАЯ</w:t>
      </w:r>
    </w:p>
    <w:p w:rsidR="00A3645C" w:rsidRDefault="00A3645C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Может наступить в результате острых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патологических изменений в сосудах сетчатки глаза (острая непроходимость центральной артерии сетчатки, изменения в преломляющих средах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глаза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-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тотальный гемофтальм, а также нарушения мозгового кровообращения).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Острая непроходимость центральной артерии сетчатки возникает внезапно и сопровождается резкой потерей зрения чаще на одном глазу. Причиной является спазм, тромбоз или эмболия артерии. Чаще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встречается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у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больных гипертонической болезнью. Может наблюдаться у молодых людей,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страдающих эндокардитом, пороком сердца, хроническими инфекционными заболеваниями.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Отмечается резкое падение зрения, иногда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потеря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его.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При офтальмоскопии на белом помутневшем фоне сетчатки четко выделяется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темно-красная центральная ямка,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напоминающая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вишневую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косточку.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Артерии резко сужены, в мелких артериальных стволах видны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прерывистые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столбики крови. Вены не изменены или слегка сужены. Отмечается побледнение 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сероватость диска зрительного нерва.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Неотложная помощь. Прием внутрь валидола,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под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язык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нитроглицерина. Срочное введение 10 мл 2,4% раствора эуфиллина (внутривенно),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1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мл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1% раствора никотиновой кислоты, 0,3 мл 10% раствора кофеина под конъюнктиву. Введение 1000 ЕД фибронолизина с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500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ЕД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гепарина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ретробульбарно, 3000000 ФЕ стрептодеказы внутривенно (при тромбозе и эмболии).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Госпитализация срочная в глазное отделение.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Гемофгальм характеризуется обширным кровоизлиянием в стекловидное тело, в результате чего резко падает зрение. Гемофтальм развивается 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результате разрыва сосудов сосудистой оболочки, реже сетчатки. Чаще возникает в результате травмы глаза - контузии или проникающего ранения, реже в результате заболеваний сердечно-сосудистой системы, в частности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артериальной гипертонии, диабета (диабетическая ретинопатия).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Резко снижается зрение, иногда вплоть до слепоты. В стекловидном теле выявляется кровь. Рефлекса с глазного дна нет,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глазное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дно рассмотреть не удается. По мере рассасывания гемофтально развивается или деструкция стекловидного тела, или происходит его организация с развитием тяжей.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Диагноз устанавливают на основании анамнеза и клинической картины.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Неотложная помощь. Введение 750-1000 ЕД фибронолизина, 20000-30000 ЕД стрептокиназы, 30000-45000 ФЕ стрептодеказы под конъюнктиву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или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ретробульбарно. Парентеральное введение и прием внутрь аскорбиновой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кислоты, дицинона, прием внутрь рутина, 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также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инъекции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кортикостероидов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под конъюнктиву.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Госпитализация экстренная.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Корковая слепота. Внезапная потеря зрения может наступить при двустороннем поражении нижних губ шпорной борозды затылочной доли. Иногда полной слепоте предшествует гемианопсия. Наиболее частой причиной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корковой слепоты является нарушение мозгового кровообращения у больных гипертонической болезнью, атеросклерозом, при отравлении различными лекарственными препаратами и другими химически активными веществами.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Внезапная полная потеря зрения с сохранением реакции зрачка на свет при отсутствии мигательного рефлекса,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также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дезориентировка больных в пространстве и времени.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Госпитализация срочная в неврологическое отделение.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Нарушение кровообращения в сонной артерии. При возникновении в сонной артерии тромбоза, эмболии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или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резко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выраженного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стеноза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развивается симптоматика перекрестного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амаврозо-гемиплегического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синдрома.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Данный синдром может быть также вызван ангиоспазмом или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рефлекторным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падением давления в регионарных сосудах вследствие патологических рефлексов с каротидного синуса при его раздражении.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Соответственно стороне очага поражения при снижении или отсутствии пульсации сонной артерии развивается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резкое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понижение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зрение или полная его потеря с ослаблением или отсутствием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зрачковых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реакций. Может наблюдаться также тромбоз центральной артерии сетчатки.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Из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общих симптомов выявляется гемиплегия или гимипарез конечностей, противоположных стороне поражения сонной артерии.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Госпитализация срочная в неврологическое отделение.</w:t>
      </w:r>
    </w:p>
    <w:p w:rsidR="00A3645C" w:rsidRDefault="00A3645C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A3645C">
        <w:rPr>
          <w:b/>
          <w:sz w:val="28"/>
          <w:szCs w:val="32"/>
        </w:rPr>
        <w:t>3. ИНОРОДНЫЕ ТЕЛА</w:t>
      </w:r>
    </w:p>
    <w:p w:rsidR="00A3645C" w:rsidRDefault="00A3645C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Инородные тела глаза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Повреждения органа зрения сопровождаются нередко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внедрением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него инородных тел. По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локализации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различают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инородные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тела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глазнице, конъюнктивите век и глазном яблоке,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вроговище,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инородные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тела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внутри глаза. По характеру осколка это могут оыть магнитные инородные тела (содержащие железо и немагнитные содержащие алюминий, медь, а также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песок, земля, стекло, дерево и т.п.).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Инородные тела в глазнице. Могут быть металлические, нередко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кусочки дерева, шипы растений.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При металлических инородных телах небольших размеров (до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1 см) симптоматика слабо выражена: небольшие раны век, иногда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при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ретробульбарном кровотечении небольшой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экзофтальм,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при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травме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зрительного нерва - снижение зрения, при повреждении глазного яблока - соответствующая симптоматика. При наличии в орбите деревянного инородного тела выявляются выраженный экзофтальм, ограничение подвижности глазного яблока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 сторону локализации осколка, формирование свища с гнойным отделяемым,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 ряде случаев отек верхнего века, опущение его (птоз), отек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геперемия слизистой оболочки век и глазного яблока.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Неотложная помощь. Наложение асептической повязки. Введение столбнячного анатоксина (подкожно) и противостолбнячный сыворотки (подкожно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или внутримышечно), за нижнее веко закладывают глазную лекарственную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пленку с гектамицином.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Госпитализация. При подозрении на наличие инородного тела 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глазнице срочное направление пострадавшего в глазное отделение.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Инородные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тела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коньюктивы.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Обычно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конъюнктиве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задерживаются мельчайшие песчинки, кусочки угля, камня, металла, ресницы.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Появляется чувство инородного тела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глазу,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светобоязнь, слезотечение, режущая боль. При оттягивании вниз нижнего века или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выворачивании верхнего века на поверхности слизистой оболочки обнаруживается мелкое инородное тело.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Неотложная помощь. Удаление инородного тела ватным тампоном после закапывания в конъюнктивальный мешок 0,5% раствора дикаина. После удаления инородного тела обязательна инстилляция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дезинфецирующих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капель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-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30% раствора сульфацил-натрия (альбуцид) или 10%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раствора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сульфапиридазина натрия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закладывание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веки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дезинфицирующей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мази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альбуцида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или эмульсии синтомицина. После удаления больших инородных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тел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ранением слизистой оболочки производится амбулаторное (в глазном стационаре)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наложение швов с последующей рекомендацией закапывать 3-4 раза в день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30% раствор сульфацил-натрия или 0,5% раствор левомицетина. Вводят столбнячный анатоксин и противостолбнячную сыворотку.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 xml:space="preserve"> Госпитализация только при внедрении больших инородных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тел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значительном дефекте слизистой оболочки. В остальных случаях - направление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 окулисту.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Инородные тела роговицы. В роговицу могут внедриться стекло,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металл, кусочки угля, камня, дерева, шипы растений и др.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Боль в глазу, светобоязнь, слезотечение, белфароспаз,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ощущение инородного тела в глазу.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При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обследовании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выявляется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гиперемия конъюнктивы век и глазного яблока. В роговице определяется инородное тело, которое может располагаться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поверхностных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или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глубоких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слоях, иногда с выходом в переднюю камеру глаза.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Неотложная помощь. Поверхностно расположенные инородные тела роговицы удаляются после закапывания 0,5% раствора дикаина или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ватным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тампоном, смоченным в 0,01% растворе оксицианида ртути либо в 2%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растворе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борной кислоты, или тонким кончиком глазной стеклянной палочки, на которую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навертывается вата, смоченная этими же растворами. Инородные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тела,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внедрившиеся в строму роговицы, извлекают после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инстилляции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0,5%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раствора дикаина специальным долотцем или копьевидной иглой 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офтальмологическом учреждении. Перед удалением (и после него)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инородного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тела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проводится тщательная санация конъюнктивальной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полости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дезинфицирующими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каплями. Инстилляция по 1-2 капле 4-6 раза вдень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30%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раствора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сульфцил-натрия, 10% раствора сульфапиридазин-натрия, 2% раствора борной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кислоты.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Затем закладывают за нижнее веко глазную лекарственную пленку с сульфадиметоксином или антибиотиками. При значительном дефекте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эпителия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закладывают за нижнее веко 30% глазную мазь сульфацилнатрия или синтомицина. На сутки следует наложить асептическую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повязку.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Закапывание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дезинфицирующих капель рекомендуется проводить в течение 6-7 дней после травмы.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Внутриглазные инородные тела попадают в глаз в результате проникающих ранений и могут локализоваться в передней камере, хрусталике, стекловидном теле, оболочках глаза. В ряде случаев попадание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мелкого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инородного тела внутрь глаза может протекать бессимптомно и наличие его в глазу выявляется лишь при рентгенологическом обследовании или появлении осложнений.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При остром течении процесса отмечаются боль в глазу, светобоязнь, слезотечение, в случае повреждения хрусталика или внутриглазного кровотечения - резкое снижение зрения. Клинически определяется проникающая рана роговицы или склеры, отверстие в радужной оболочке,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помутнение хрусталика, иногда кровь в передней камере (гифема), кровь 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стекловидном теле (гемофтальм). Нередко внедрение в глаз инородного тела вызывает бурную воспалительную реакцию с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переходом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эндофтальмит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или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панофтальмит.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Если в глазу длительно находится химически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активное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инородное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тело (железо или медь), развивается окисление тканей глаза с развитием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явлений сидероза или халькоза. Наличие внутри глаза стекла приводит к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выраженным дистрофическим изменениям, дерева - бурной воспалительной реакции глаза.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Диагноз устанавливают на основании данных анамнеза, клинической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картины, данных рентгенологических и ультразвуковых исследований.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Неотложная помощь. При наличии проникающего ранения глаза с внедрением инородного тела закапывание 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глаз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дезинфицирующих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растворов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(30% раствор сульфацил-натрия или 0,5% раствор левомицетина), закладывание за нижнее веко глазной лекарственной пленки с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гентамицином,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инъекции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под конъюнктиву гентамицина и других антибиотиков широкого спектра действия. Вводят подкожно столбнячный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анатоксин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противостолбнячную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сыворотку подкожно или внутримышечно. На глаз накладывают асептическую повязку.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Госпитализация срочная 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специализированное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глазное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отделение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для проведения хирургического вмешательства.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Поражение глаз ядовитыми насекомыми. Попадание в глаз насекомых - жуков, мушек, гусениц - вызывает различные реакции конъюнктивы и роговицы. Возможна аллергическая реакция на ядовитую лимфу насекомых,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токсическое воздействие ее на слизистую оболочку, внедрение волосков гусениц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полость глаза. Нередко присоединяется инфекция,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вызванная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стафилококком, стрептококком и другими микроорганизмами.</w:t>
      </w:r>
    </w:p>
    <w:p w:rsidR="007657E1" w:rsidRPr="00A3645C" w:rsidRDefault="00A3645C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7E1" w:rsidRPr="00A3645C">
        <w:rPr>
          <w:sz w:val="28"/>
          <w:szCs w:val="28"/>
        </w:rPr>
        <w:t>Симптомы: жжение, раздражение слизистой оболочки глаза,</w:t>
      </w:r>
      <w:r>
        <w:rPr>
          <w:sz w:val="28"/>
          <w:szCs w:val="28"/>
        </w:rPr>
        <w:t xml:space="preserve"> </w:t>
      </w:r>
      <w:r w:rsidR="007657E1" w:rsidRPr="00A3645C">
        <w:rPr>
          <w:sz w:val="28"/>
          <w:szCs w:val="28"/>
        </w:rPr>
        <w:t>светобоязнь, слезотечение, чувство инородного тела. Клиническая картина</w:t>
      </w:r>
      <w:r>
        <w:rPr>
          <w:sz w:val="28"/>
          <w:szCs w:val="28"/>
        </w:rPr>
        <w:t xml:space="preserve"> </w:t>
      </w:r>
      <w:r w:rsidR="007657E1" w:rsidRPr="00A3645C">
        <w:rPr>
          <w:sz w:val="28"/>
          <w:szCs w:val="28"/>
        </w:rPr>
        <w:t>ахрактеризуется отеком век, слезотечением, гиперемией и отечностью</w:t>
      </w:r>
      <w:r>
        <w:rPr>
          <w:sz w:val="28"/>
          <w:szCs w:val="28"/>
        </w:rPr>
        <w:t xml:space="preserve"> </w:t>
      </w:r>
      <w:r w:rsidR="007657E1" w:rsidRPr="00A3645C">
        <w:rPr>
          <w:sz w:val="28"/>
          <w:szCs w:val="28"/>
        </w:rPr>
        <w:t>слизистой</w:t>
      </w:r>
      <w:r>
        <w:rPr>
          <w:sz w:val="28"/>
          <w:szCs w:val="28"/>
        </w:rPr>
        <w:t xml:space="preserve"> </w:t>
      </w:r>
      <w:r w:rsidR="007657E1" w:rsidRPr="00A3645C">
        <w:rPr>
          <w:sz w:val="28"/>
          <w:szCs w:val="28"/>
        </w:rPr>
        <w:t>оболочки век и глазного яблока. Наблюдаются явления кератита, при попадании повреждающих элементов в полость глаза - явления иридоциклита.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Диагноз устанавливают на основании данных анамнеза, жалоб 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клинической картины. Дифференциальный диагноз проводят между попаданием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глаз неядовитых насекомых, которые вызывают только механическое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раздражение, прекращающееся после удаления его и офтальмомиазмом - заболеванием, вызванным личинками овода (овечьего, пурпурного лошадей,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бычьего),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личинками вольфартовой мухи. Миазы встречаются в основном в скотоводческих районах и обычно при непосредственных контактах с животными. Клиническая картина миаза отличается локальными утолщениями конъюнктивы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воспалительной реакцией и локализацией в них личинок, которые могут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внедряться в толщу век и полость глаза.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Неотложная помощь. Осторожное удаление насекомого с века, из конъюнктивального мешка, с роговицы, промывание конъюнктивальной полости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водой или дезинфицирующим раствором (2% борная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кислота,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слабый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0,01-0,1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% раствор калия перманганата). Затем тщательный осмотр переходных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складок конъюнктивы (вывернуть верхнее веко), слезных точек и слезных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канальцев и повторное промывание конъюнктивальной полости изотоническим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раствором хлорида натрия, назначение инстилляции дезинфицирующих капель (30% раствор сульфапиридазинанатрия и др.).</w:t>
      </w:r>
    </w:p>
    <w:p w:rsidR="007657E1" w:rsidRPr="00A3645C" w:rsidRDefault="007657E1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645C">
        <w:rPr>
          <w:sz w:val="28"/>
          <w:szCs w:val="28"/>
        </w:rPr>
        <w:t>Госпитализация в глазное отделение в случаях внедрения личинок и</w:t>
      </w:r>
      <w:r w:rsidR="00A3645C">
        <w:rPr>
          <w:sz w:val="28"/>
          <w:szCs w:val="28"/>
        </w:rPr>
        <w:t xml:space="preserve"> </w:t>
      </w:r>
      <w:r w:rsidRPr="00A3645C">
        <w:rPr>
          <w:sz w:val="28"/>
          <w:szCs w:val="28"/>
        </w:rPr>
        <w:t>волосков гусениц в полость глаза.</w:t>
      </w:r>
    </w:p>
    <w:p w:rsidR="007657E1" w:rsidRPr="00EC2084" w:rsidRDefault="007657E1" w:rsidP="00EC2084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C2084">
        <w:rPr>
          <w:b/>
          <w:sz w:val="28"/>
          <w:szCs w:val="32"/>
        </w:rPr>
        <w:t>ЛИТЕРАТУРА</w:t>
      </w:r>
    </w:p>
    <w:p w:rsidR="00EC2084" w:rsidRPr="00A3645C" w:rsidRDefault="00EC2084" w:rsidP="00A3645C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657E1" w:rsidRPr="00A3645C" w:rsidRDefault="007657E1" w:rsidP="00EC2084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3645C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A3645C">
        <w:rPr>
          <w:iCs/>
          <w:sz w:val="28"/>
          <w:szCs w:val="28"/>
        </w:rPr>
        <w:t>Перевод с английского д-ра мед. наук В.И.Кандрора,</w:t>
      </w:r>
      <w:r w:rsidRPr="00A3645C">
        <w:rPr>
          <w:sz w:val="28"/>
        </w:rPr>
        <w:t xml:space="preserve"> </w:t>
      </w:r>
      <w:r w:rsidRPr="00A3645C">
        <w:rPr>
          <w:iCs/>
          <w:sz w:val="28"/>
          <w:szCs w:val="28"/>
        </w:rPr>
        <w:t>д. м. н. М.В.Неверовой, д-ра мед. наук А.В.Сучкова,</w:t>
      </w:r>
      <w:r w:rsidRPr="00A3645C">
        <w:rPr>
          <w:sz w:val="28"/>
        </w:rPr>
        <w:t xml:space="preserve"> </w:t>
      </w:r>
      <w:r w:rsidRPr="00A3645C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7657E1" w:rsidRPr="00EC2084" w:rsidRDefault="007657E1" w:rsidP="00EC2084">
      <w:pPr>
        <w:keepNext/>
        <w:widowControl w:val="0"/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EC2084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7657E1" w:rsidRPr="00EC2084" w:rsidSect="00A3645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80" w:rsidRDefault="00293D80">
      <w:r>
        <w:separator/>
      </w:r>
    </w:p>
  </w:endnote>
  <w:endnote w:type="continuationSeparator" w:id="0">
    <w:p w:rsidR="00293D80" w:rsidRDefault="0029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E1" w:rsidRDefault="007657E1" w:rsidP="00390DA9">
    <w:pPr>
      <w:pStyle w:val="a4"/>
      <w:framePr w:wrap="around" w:vAnchor="text" w:hAnchor="margin" w:xAlign="right" w:y="1"/>
      <w:rPr>
        <w:rStyle w:val="a6"/>
      </w:rPr>
    </w:pPr>
  </w:p>
  <w:p w:rsidR="007657E1" w:rsidRDefault="007657E1" w:rsidP="007657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80" w:rsidRDefault="00293D80">
      <w:r>
        <w:separator/>
      </w:r>
    </w:p>
  </w:footnote>
  <w:footnote w:type="continuationSeparator" w:id="0">
    <w:p w:rsidR="00293D80" w:rsidRDefault="0029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7E1"/>
    <w:rsid w:val="000D2477"/>
    <w:rsid w:val="001A5338"/>
    <w:rsid w:val="00293D80"/>
    <w:rsid w:val="00390DA9"/>
    <w:rsid w:val="007657E1"/>
    <w:rsid w:val="00A3645C"/>
    <w:rsid w:val="00B60FAE"/>
    <w:rsid w:val="00E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6F086D-C953-4C2C-AC5F-079710D0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57E1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657E1"/>
  </w:style>
  <w:style w:type="paragraph" w:styleId="a4">
    <w:name w:val="footer"/>
    <w:basedOn w:val="a"/>
    <w:link w:val="a5"/>
    <w:uiPriority w:val="99"/>
    <w:rsid w:val="007657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657E1"/>
    <w:rPr>
      <w:rFonts w:cs="Times New Roman"/>
    </w:rPr>
  </w:style>
  <w:style w:type="paragraph" w:styleId="a7">
    <w:name w:val="header"/>
    <w:basedOn w:val="a"/>
    <w:link w:val="a8"/>
    <w:uiPriority w:val="99"/>
    <w:rsid w:val="00A364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364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2014-02-25T07:33:00Z</dcterms:created>
  <dcterms:modified xsi:type="dcterms:W3CDTF">2014-02-25T07:33:00Z</dcterms:modified>
</cp:coreProperties>
</file>