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DB" w:rsidRDefault="008C7C81">
      <w:pPr>
        <w:pStyle w:val="1"/>
        <w:jc w:val="center"/>
      </w:pPr>
      <w:r>
        <w:t>Правовая основа осуществления агентских функций</w:t>
      </w:r>
    </w:p>
    <w:p w:rsidR="000B7EDB" w:rsidRPr="008C7C81" w:rsidRDefault="008C7C81">
      <w:pPr>
        <w:pStyle w:val="a3"/>
        <w:divId w:val="653950908"/>
      </w:pPr>
      <w:r>
        <w:rPr>
          <w:b/>
          <w:bCs/>
        </w:rPr>
        <w:t>Правовая основа осуществления агентских функ</w:t>
      </w:r>
      <w:bookmarkStart w:id="0" w:name="OCRUncertain028"/>
      <w:r>
        <w:rPr>
          <w:b/>
          <w:bCs/>
        </w:rPr>
        <w:t>ц</w:t>
      </w:r>
      <w:bookmarkEnd w:id="0"/>
      <w:r>
        <w:rPr>
          <w:b/>
          <w:bCs/>
        </w:rPr>
        <w:t>ий</w:t>
      </w:r>
    </w:p>
    <w:p w:rsidR="000B7EDB" w:rsidRDefault="008C7C81">
      <w:pPr>
        <w:pStyle w:val="a3"/>
        <w:divId w:val="653950908"/>
      </w:pPr>
      <w:r>
        <w:t>Правовой основой осуществления подобных отношений служит агентское соглашение (агентский договор), заключаемое между принципалом и агентом. По этому договору агент обязуется от имени принципала продать (или купить) товар на указанных в договоре условиях.</w:t>
      </w:r>
    </w:p>
    <w:p w:rsidR="000B7EDB" w:rsidRDefault="008C7C81">
      <w:pPr>
        <w:pStyle w:val="a3"/>
        <w:divId w:val="653950908"/>
      </w:pPr>
      <w:r>
        <w:t>Основой такого договора среди прочих выступают два ключевых условия — цена товара и размер агентского вознаграждения.</w:t>
      </w:r>
    </w:p>
    <w:p w:rsidR="000B7EDB" w:rsidRDefault="008C7C81">
      <w:pPr>
        <w:pStyle w:val="a3"/>
        <w:divId w:val="653950908"/>
      </w:pPr>
      <w:r>
        <w:t>Агентирование: совпадение экономических интересов агента и принципала</w:t>
      </w:r>
    </w:p>
    <w:p w:rsidR="000B7EDB" w:rsidRDefault="008C7C81">
      <w:pPr>
        <w:pStyle w:val="a3"/>
        <w:divId w:val="653950908"/>
      </w:pPr>
      <w:r>
        <w:t xml:space="preserve">В случае когда агент относится к категории продающих товар, цена в договоре обозначается по минимально допустимому уровню </w:t>
      </w:r>
      <w:bookmarkStart w:id="1" w:name="OCRUncertain029"/>
      <w:r>
        <w:t>("...</w:t>
      </w:r>
      <w:bookmarkEnd w:id="1"/>
      <w:r>
        <w:t>Агент обязуется продать товар по цене не ниже, чем</w:t>
      </w:r>
      <w:bookmarkStart w:id="2" w:name="OCRUncertain030"/>
      <w:r>
        <w:t>...").</w:t>
      </w:r>
      <w:bookmarkEnd w:id="2"/>
      <w:r>
        <w:t xml:space="preserve"> Однако поскольку обычно размер агентского вознаграждения устанавливается в процентах от цены реализации (например, 10%), то агент будет стремиться реализовать товар по максимально возможной в данных условиях цене. Таким образом, происходит совпадение экономических интересов принципала и агента (агент понимает, что 10% от 200 выше, чем 10% от 100, но это выгодно и принципалу).</w:t>
      </w:r>
    </w:p>
    <w:p w:rsidR="000B7EDB" w:rsidRDefault="008C7C81">
      <w:pPr>
        <w:pStyle w:val="a3"/>
        <w:divId w:val="653950908"/>
      </w:pPr>
      <w:r>
        <w:t>На это обстоятельство — совпадение экономических интересов взаимодействующих партнеров — следует обратить особое внимание. Предприниматель в своей деятельности вообще должен опираться именно на этот принцип, если он действительно стремится к поиску эффективного партнерства. Поиск в предпринимательстве односторонней выгоды не может обещать процветания в будущем. Предпринимательство, осуществляемое в одиночку, а не командой, в современных условиях не является высокоэффективной формой деятельности. Под командой в данном случае как раз и подразумевается содружество взаимосвязанных партнеров в рамках единого производственного цикла. Именно содружество, а не противостояние партнеров, постоянно общающихся по вопросам производственной деятельности, конечно же, эффективнее случайных партнер</w:t>
      </w:r>
      <w:bookmarkStart w:id="3" w:name="OCRUncertain031"/>
      <w:r>
        <w:t>ских</w:t>
      </w:r>
      <w:bookmarkEnd w:id="3"/>
      <w:r>
        <w:t xml:space="preserve"> связей, когда для каждого отдельного производственного цикла подбирается новый круг агентов. (Это положение не является аксиомой — в ряде случаев как раз поиск разовых партнеров приносит наибольший эффект).</w:t>
      </w:r>
    </w:p>
    <w:p w:rsidR="000B7EDB" w:rsidRDefault="008C7C81">
      <w:pPr>
        <w:pStyle w:val="a3"/>
        <w:divId w:val="653950908"/>
      </w:pPr>
      <w:r>
        <w:t>Если агенты представляют интересы принципала на долговременной основе, то посреднические функции разового (для покупателя или продавца) агента выполняет брокер — лицо, основная задача которого — свести покупателей с продавцами и помочь им достичь договоренности. Брокер не принимает на себя никакого риска.</w:t>
      </w:r>
    </w:p>
    <w:p w:rsidR="000B7EDB" w:rsidRDefault="008C7C81">
      <w:pPr>
        <w:pStyle w:val="a3"/>
        <w:divId w:val="653950908"/>
      </w:pPr>
      <w:r>
        <w:rPr>
          <w:b/>
          <w:bCs/>
        </w:rPr>
        <w:t>Конкретные формы агентирования</w:t>
      </w:r>
    </w:p>
    <w:p w:rsidR="000B7EDB" w:rsidRDefault="008C7C81">
      <w:pPr>
        <w:pStyle w:val="a3"/>
        <w:divId w:val="653950908"/>
      </w:pPr>
      <w:bookmarkStart w:id="4" w:name="OCRUncertain032"/>
      <w:r>
        <w:rPr>
          <w:b/>
          <w:bCs/>
        </w:rPr>
        <w:t>Брокерство</w:t>
      </w:r>
      <w:bookmarkEnd w:id="4"/>
    </w:p>
    <w:p w:rsidR="000B7EDB" w:rsidRDefault="008C7C81">
      <w:pPr>
        <w:pStyle w:val="a3"/>
        <w:divId w:val="653950908"/>
      </w:pPr>
      <w:r>
        <w:t>Брокер — посредник при заключении сделок, специализирующийся по определенным видам товаров или услуг, действует по поручению и за счет клиентов, получая от них специальное вознаграждение. Относится к категории профессиональных деловых посредников.</w:t>
      </w:r>
    </w:p>
    <w:p w:rsidR="000B7EDB" w:rsidRDefault="008C7C81">
      <w:pPr>
        <w:pStyle w:val="a3"/>
        <w:divId w:val="653950908"/>
      </w:pPr>
      <w:r>
        <w:rPr>
          <w:b/>
          <w:bCs/>
        </w:rPr>
        <w:t>Комиссия</w:t>
      </w:r>
    </w:p>
    <w:p w:rsidR="000B7EDB" w:rsidRDefault="008C7C81">
      <w:pPr>
        <w:pStyle w:val="a3"/>
        <w:divId w:val="653950908"/>
      </w:pPr>
      <w:r>
        <w:t>Иногда агент выступает в качестве оптовика-комиссионера, который самостоятельно распоряжается товаром, принимая его на комиссию. Комиссионер действует на основе договора комиссии, заключаемого между комиссионером (агентом) и принципалом, который в таком случае выступает в виде комитента.</w:t>
      </w:r>
    </w:p>
    <w:p w:rsidR="000B7EDB" w:rsidRDefault="008C7C81">
      <w:pPr>
        <w:pStyle w:val="a3"/>
        <w:divId w:val="653950908"/>
      </w:pPr>
      <w:r>
        <w:t>Комиссионные операции — это разновидност</w:t>
      </w:r>
      <w:bookmarkStart w:id="5" w:name="OCRUncertain033"/>
      <w:r>
        <w:t>ь</w:t>
      </w:r>
      <w:bookmarkEnd w:id="5"/>
      <w:r>
        <w:t xml:space="preserve"> торгово-посреднических операций, совершаемых одной стороной (комиссионером) по поручению другой стороны (комитента) от своего имени, но за счет комитента. Отношения сторон регулируются договором комиссии.</w:t>
      </w:r>
    </w:p>
    <w:p w:rsidR="000B7EDB" w:rsidRDefault="008C7C81">
      <w:pPr>
        <w:pStyle w:val="a3"/>
        <w:divId w:val="653950908"/>
      </w:pPr>
      <w:r>
        <w:t>Комиссионер — посредник, физическое или юридическое лицо, совершающее за определенное вознаграждение (комиссионное вознаграждение) сделки в пользу и за счет комитента, но от своего имени.</w:t>
      </w:r>
    </w:p>
    <w:p w:rsidR="000B7EDB" w:rsidRDefault="008C7C81">
      <w:pPr>
        <w:pStyle w:val="a3"/>
        <w:divId w:val="653950908"/>
      </w:pPr>
      <w:r>
        <w:t>Комитент — лицо (обычно производитель или собственник товара), дающее поручение другому лицу (комиссионеру) заключить определенную сделку или ряд сделок от имени последнего, но за счет комитента.</w:t>
      </w:r>
    </w:p>
    <w:p w:rsidR="000B7EDB" w:rsidRDefault="008C7C81">
      <w:pPr>
        <w:pStyle w:val="a3"/>
        <w:divId w:val="653950908"/>
      </w:pPr>
      <w:r>
        <w:t>При осуществлении комиссионной операции сделки купли-продажи совершаются комиссионером за счет комитента, который выплачивает комиссионеру комиссионное вознаграждение. Размер вознаграждения устанавливается в виде определенного процента от суммы сделки (обычно, когда в роли комитента выступает продавец товара) или разницы между ценой, назначенной комитентом, и ценой, по которой комиссионер реализовал товар (в случае, когда в роли комитента выступает продавец).</w:t>
      </w:r>
    </w:p>
    <w:p w:rsidR="000B7EDB" w:rsidRDefault="008C7C81">
      <w:pPr>
        <w:pStyle w:val="a3"/>
        <w:divId w:val="653950908"/>
      </w:pPr>
      <w:r>
        <w:rPr>
          <w:b/>
          <w:bCs/>
        </w:rPr>
        <w:t>Делькредере</w:t>
      </w:r>
    </w:p>
    <w:p w:rsidR="000B7EDB" w:rsidRDefault="008C7C81">
      <w:pPr>
        <w:pStyle w:val="a3"/>
        <w:divId w:val="653950908"/>
      </w:pPr>
      <w:r>
        <w:t>Отношения между комиссионером и комитентом, регулируемые договором комиссии, могут включать и обязательство, которое комиссионер дает комитенту и содержание которого сводится к гарантии того, что заключаемый комиссионером договор с какой-либо третьей стороной будет исполнен. Такое обязательство (вернее — ручательство) называется дел</w:t>
      </w:r>
      <w:bookmarkStart w:id="6" w:name="OCRUncertain034"/>
      <w:r>
        <w:t>ь</w:t>
      </w:r>
      <w:bookmarkEnd w:id="6"/>
      <w:r>
        <w:t>кредере и предполагает передачу комиссионеру дополнительного вознаграждения.</w:t>
      </w:r>
    </w:p>
    <w:p w:rsidR="000B7EDB" w:rsidRDefault="008C7C81">
      <w:pPr>
        <w:pStyle w:val="a3"/>
        <w:divId w:val="653950908"/>
      </w:pPr>
      <w:r>
        <w:t>Делькредере — ручательство комиссионера перед комитентом за исполнение договора, заключенного с третьим лицом. За делькредере комиссионер получает особое вознаграждение. Это обязательство по гарантии от убытков комитента в случае неплатежеспособности покупателя (третьей стороны отношений).</w:t>
      </w:r>
    </w:p>
    <w:p w:rsidR="000B7EDB" w:rsidRDefault="008C7C81">
      <w:pPr>
        <w:pStyle w:val="a3"/>
        <w:divId w:val="653950908"/>
      </w:pPr>
      <w:bookmarkStart w:id="7" w:name="OCRUncertain035"/>
      <w:r>
        <w:rPr>
          <w:b/>
          <w:bCs/>
        </w:rPr>
        <w:t>Индент</w:t>
      </w:r>
      <w:bookmarkEnd w:id="7"/>
    </w:p>
    <w:p w:rsidR="000B7EDB" w:rsidRDefault="008C7C81">
      <w:pPr>
        <w:pStyle w:val="a3"/>
        <w:divId w:val="653950908"/>
      </w:pPr>
      <w:r>
        <w:t xml:space="preserve">В </w:t>
      </w:r>
      <w:bookmarkStart w:id="8" w:name="OCRUncertain036"/>
      <w:r>
        <w:t>межстрановых</w:t>
      </w:r>
      <w:bookmarkEnd w:id="8"/>
      <w:r>
        <w:t xml:space="preserve"> отношениях нередко используют тактику разовых комиссионных поручений — </w:t>
      </w:r>
      <w:bookmarkStart w:id="9" w:name="OCRUncertain037"/>
      <w:r>
        <w:t>индентов.</w:t>
      </w:r>
      <w:bookmarkEnd w:id="9"/>
      <w:r>
        <w:t xml:space="preserve"> Это разновидность комиссионной операции, когда импортер одной страны дает поручение комиссионеру другой страны на покупку определенной партии какого-либо конкретного товара.</w:t>
      </w:r>
    </w:p>
    <w:p w:rsidR="000B7EDB" w:rsidRDefault="008C7C81">
      <w:pPr>
        <w:pStyle w:val="a3"/>
        <w:divId w:val="653950908"/>
      </w:pPr>
      <w:r>
        <w:rPr>
          <w:b/>
          <w:bCs/>
        </w:rPr>
        <w:t>Консигнация</w:t>
      </w:r>
    </w:p>
    <w:p w:rsidR="000B7EDB" w:rsidRDefault="008C7C81">
      <w:pPr>
        <w:pStyle w:val="a3"/>
        <w:divId w:val="653950908"/>
      </w:pPr>
      <w:r>
        <w:t>К комиссионным операциям относят и операции консигнации. Это вид торгово-посреднической операции, когда консигнатор (посредник) продает товар со своего с</w:t>
      </w:r>
      <w:bookmarkStart w:id="10" w:name="OCRUncertain038"/>
      <w:r>
        <w:t>к</w:t>
      </w:r>
      <w:bookmarkEnd w:id="10"/>
      <w:r>
        <w:t>лада на основе договора поручения (реже — консигнационного соглашения).</w:t>
      </w:r>
    </w:p>
    <w:p w:rsidR="000B7EDB" w:rsidRDefault="008C7C81">
      <w:pPr>
        <w:pStyle w:val="a3"/>
        <w:divId w:val="653950908"/>
      </w:pPr>
      <w:r>
        <w:t>Консигнатор обычно действует в сфере отношений между консигнантом и розничными торговцами. Деятельность консигнатора, которым обычно является собственник складских помещений и одновременно купец-оптовик, сводится к тому, что он принимает у консигнанта товары на ответственное хранение с целью их последующей реализации (обычно — оптом). Но при этом дает обязательство не продать, а лишь предложить товар потенциальному покупателю при первой появившейся возможности (при упущенной возможности он обычно несет ответственность).</w:t>
      </w:r>
    </w:p>
    <w:p w:rsidR="000B7EDB" w:rsidRDefault="008C7C81">
      <w:pPr>
        <w:pStyle w:val="a3"/>
        <w:divId w:val="653950908"/>
      </w:pPr>
      <w:r>
        <w:t>Схема взаимоотношений при осуществлении консигнационной операции такова (рис. 2.7</w:t>
      </w:r>
      <w:bookmarkStart w:id="11" w:name="OCRUncertain039"/>
      <w:r>
        <w:t>):</w:t>
      </w:r>
      <w:bookmarkEnd w:id="11"/>
    </w:p>
    <w:p w:rsidR="000B7EDB" w:rsidRDefault="001C45E3">
      <w:pPr>
        <w:pStyle w:val="a3"/>
        <w:divId w:val="65395090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3.75pt;height:168pt">
            <v:imagedata r:id="rId4" o:title=""/>
          </v:shape>
        </w:pict>
      </w:r>
    </w:p>
    <w:p w:rsidR="000B7EDB" w:rsidRDefault="008C7C81">
      <w:pPr>
        <w:pStyle w:val="a3"/>
        <w:divId w:val="653950908"/>
      </w:pPr>
      <w:r>
        <w:t>Рис. 2.7. Схема отношений производителя и потребителя с участием консигнатора (посредника)</w:t>
      </w:r>
    </w:p>
    <w:p w:rsidR="000B7EDB" w:rsidRDefault="008C7C81">
      <w:pPr>
        <w:pStyle w:val="a3"/>
        <w:divId w:val="653950908"/>
      </w:pPr>
      <w:r>
        <w:t xml:space="preserve">Наибольшее распространение консигнация получила в сфере оптовых поставок розничным торговцам (в этом смысле консигнационные склады можно сравнить с российскими оптовыми базами). Крупные комиссионные фирмы обычно наряду с посредническими оказывают и другие виды услуг — принимают на себя ответственность за транспортировку, осуществляют страхование, гарантийное обслуживание и т. </w:t>
      </w:r>
      <w:bookmarkStart w:id="12" w:name="OCRUncertain040"/>
      <w:r>
        <w:t>д.</w:t>
      </w:r>
      <w:bookmarkEnd w:id="12"/>
    </w:p>
    <w:p w:rsidR="000B7EDB" w:rsidRDefault="008C7C81">
      <w:pPr>
        <w:pStyle w:val="a3"/>
        <w:divId w:val="653950908"/>
      </w:pPr>
      <w:r>
        <w:rPr>
          <w:b/>
          <w:bCs/>
        </w:rPr>
        <w:t>Оптовое купечество</w:t>
      </w:r>
    </w:p>
    <w:p w:rsidR="000B7EDB" w:rsidRDefault="008C7C81">
      <w:pPr>
        <w:pStyle w:val="a3"/>
        <w:divId w:val="653950908"/>
      </w:pPr>
      <w:r>
        <w:t>Довольно часто посредники выступают в форме оптовиков-купцов (в США, к примеру, на их долю приходится более половины общего оптового оборота).</w:t>
      </w:r>
    </w:p>
    <w:p w:rsidR="000B7EDB" w:rsidRDefault="008C7C81">
      <w:pPr>
        <w:pStyle w:val="a3"/>
        <w:divId w:val="653950908"/>
      </w:pPr>
      <w:r>
        <w:t>Оптовики-купцы — независимые коммерческие предприятия, приобретающие право собственности на все товары, с которыми они имеют дело. Это профессиональный вид предпринимательской деятельности. Предпринимательский доход складывается из разницы между оптовой ценой покупки товаров оптовиком-купцом и оптовой ценой продажи. Оптовик-купец обычно продает товар розничным торговцам.</w:t>
      </w:r>
    </w:p>
    <w:p w:rsidR="000B7EDB" w:rsidRDefault="008C7C81">
      <w:pPr>
        <w:pStyle w:val="a3"/>
        <w:divId w:val="653950908"/>
      </w:pPr>
      <w:r>
        <w:t>Оптовики-купцы функционируют в различных формах:</w:t>
      </w:r>
    </w:p>
    <w:p w:rsidR="000B7EDB" w:rsidRDefault="008C7C81">
      <w:pPr>
        <w:pStyle w:val="a3"/>
        <w:divId w:val="653950908"/>
      </w:pPr>
      <w:r>
        <w:t>1) оптовая фирма,</w:t>
      </w:r>
    </w:p>
    <w:p w:rsidR="000B7EDB" w:rsidRDefault="008C7C81">
      <w:pPr>
        <w:pStyle w:val="a3"/>
        <w:divId w:val="653950908"/>
      </w:pPr>
      <w:r>
        <w:t>2) оптовый дистрибьютор,</w:t>
      </w:r>
    </w:p>
    <w:p w:rsidR="000B7EDB" w:rsidRDefault="008C7C81">
      <w:pPr>
        <w:pStyle w:val="a3"/>
        <w:divId w:val="653950908"/>
      </w:pPr>
      <w:r>
        <w:t>3) снабженческий (торговый) дом.</w:t>
      </w:r>
    </w:p>
    <w:p w:rsidR="000B7EDB" w:rsidRDefault="008C7C81">
      <w:pPr>
        <w:pStyle w:val="a3"/>
        <w:divId w:val="653950908"/>
      </w:pPr>
      <w:bookmarkStart w:id="13" w:name="OCRUncertain042"/>
      <w:r>
        <w:rPr>
          <w:b/>
          <w:bCs/>
        </w:rPr>
        <w:t>Дистрибьюторство</w:t>
      </w:r>
      <w:bookmarkEnd w:id="13"/>
    </w:p>
    <w:p w:rsidR="000B7EDB" w:rsidRDefault="008C7C81">
      <w:pPr>
        <w:pStyle w:val="a3"/>
        <w:divId w:val="653950908"/>
      </w:pPr>
      <w:r>
        <w:t>Дистрибьютор — посредник, специализирующийся на приобретении товаров у производителей и реализующий их (распределяющий) своим постоянным клиентам. Различают дистрибьюторов товаров промышленного назначения (их партнерами являются предприниматели, производящие товары, готовые к потреблению) и дистрибьюторов, продающих товары розничным торговцам.</w:t>
      </w:r>
    </w:p>
    <w:p w:rsidR="000B7EDB" w:rsidRDefault="008C7C81">
      <w:pPr>
        <w:pStyle w:val="a3"/>
        <w:divId w:val="653950908"/>
      </w:pPr>
      <w:r>
        <w:rPr>
          <w:b/>
          <w:bCs/>
        </w:rPr>
        <w:t>Дилерство</w:t>
      </w:r>
    </w:p>
    <w:p w:rsidR="000B7EDB" w:rsidRDefault="008C7C81">
      <w:pPr>
        <w:pStyle w:val="a3"/>
        <w:divId w:val="653950908"/>
      </w:pPr>
      <w:r>
        <w:t>Весьма распространенной формой посреднических операций служит дилерство. К дилерам относятся посреднические структуры, под которыми могут пониматься как юридические, так и физические лица. Обычно дилер осуществляет перепродажу товаров от своего имени и за свой счет. Дилерская прибыль образуется за счет разницы между ценой приобретения товаров и ценой продажи товаров самим дилером. По особому договору с продавцами дилер может предоставлять им информацию о рынке, оказывать услуги по рекламе, а также осуществлять послепродажное обслуживание реализуемых товаров.</w:t>
      </w:r>
    </w:p>
    <w:p w:rsidR="000B7EDB" w:rsidRDefault="008C7C81">
      <w:pPr>
        <w:pStyle w:val="a3"/>
        <w:divId w:val="653950908"/>
      </w:pPr>
      <w:r>
        <w:t>Реже расчеты дилера с принципалом за получаемый от него товар осуществляются на основе специальных договоров. Отношения в таком случае строятся по принципу: принципал поручает дилеру (обычно на постоянной, долговременной основе) заниматься реализацией принадлежащего ему (или производимого им) товара по цене не ниже, чем... (эта-то цена и выплачивается дилером принципалу, если дилер сумеет реализовать передаваемый ему товар).</w:t>
      </w:r>
    </w:p>
    <w:p w:rsidR="000B7EDB" w:rsidRDefault="008C7C81">
      <w:pPr>
        <w:pStyle w:val="a3"/>
        <w:divId w:val="653950908"/>
      </w:pPr>
      <w:r>
        <w:t xml:space="preserve">При подготовке этой работы были использованы материалы с сайта http://www.studentu.ru </w:t>
      </w:r>
      <w:bookmarkStart w:id="14" w:name="_GoBack"/>
      <w:bookmarkEnd w:id="14"/>
    </w:p>
    <w:sectPr w:rsidR="000B7E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C81"/>
    <w:rsid w:val="000B7EDB"/>
    <w:rsid w:val="001C45E3"/>
    <w:rsid w:val="008C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17021A-E971-4E36-841C-744AAE21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1272</Words>
  <Characters>7254</Characters>
  <Application>Microsoft Office Word</Application>
  <DocSecurity>0</DocSecurity>
  <Lines>60</Lines>
  <Paragraphs>17</Paragraphs>
  <ScaleCrop>false</ScaleCrop>
  <Company/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основа осуществления агентских функций</dc:title>
  <dc:subject/>
  <dc:creator>admin</dc:creator>
  <cp:keywords/>
  <dc:description/>
  <cp:lastModifiedBy>admin</cp:lastModifiedBy>
  <cp:revision>2</cp:revision>
  <dcterms:created xsi:type="dcterms:W3CDTF">2014-01-30T17:00:00Z</dcterms:created>
  <dcterms:modified xsi:type="dcterms:W3CDTF">2014-01-30T17:00:00Z</dcterms:modified>
</cp:coreProperties>
</file>