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B99" w:rsidRDefault="00026B99">
      <w:pPr>
        <w:widowControl w:val="0"/>
        <w:spacing w:before="120"/>
        <w:jc w:val="center"/>
        <w:rPr>
          <w:b/>
          <w:bCs/>
          <w:color w:val="000000"/>
          <w:sz w:val="32"/>
          <w:szCs w:val="32"/>
        </w:rPr>
      </w:pPr>
      <w:r>
        <w:rPr>
          <w:b/>
          <w:bCs/>
          <w:color w:val="000000"/>
          <w:sz w:val="32"/>
          <w:szCs w:val="32"/>
        </w:rPr>
        <w:t>Прививки</w:t>
      </w:r>
    </w:p>
    <w:p w:rsidR="00026B99" w:rsidRDefault="00026B99">
      <w:pPr>
        <w:widowControl w:val="0"/>
        <w:spacing w:before="120"/>
        <w:ind w:firstLine="567"/>
        <w:jc w:val="both"/>
        <w:rPr>
          <w:color w:val="000000"/>
          <w:sz w:val="24"/>
          <w:szCs w:val="24"/>
        </w:rPr>
      </w:pPr>
      <w:r>
        <w:rPr>
          <w:color w:val="000000"/>
          <w:sz w:val="24"/>
          <w:szCs w:val="24"/>
        </w:rPr>
        <w:t>Во всем мире активно делают прививки, в развитых странах отсутствие прививок у ребенка считается плохой заботой родителей о его здоровье, Всемирная Организация Здравоохранения (ВОЗ) активно пропагандирует и рекомендует прививки (вакцинацию), организует проведение прививок в слабо развитых странах, у нас же...</w:t>
      </w:r>
    </w:p>
    <w:p w:rsidR="00026B99" w:rsidRDefault="00026B99">
      <w:pPr>
        <w:widowControl w:val="0"/>
        <w:spacing w:before="120"/>
        <w:ind w:firstLine="567"/>
        <w:jc w:val="both"/>
        <w:rPr>
          <w:color w:val="000000"/>
          <w:sz w:val="24"/>
          <w:szCs w:val="24"/>
        </w:rPr>
      </w:pPr>
      <w:r>
        <w:rPr>
          <w:color w:val="000000"/>
          <w:sz w:val="24"/>
          <w:szCs w:val="24"/>
        </w:rPr>
        <w:t>У нас в силу ряда причин родители стали бояться прививать детей, отсутствие у ребенка прививок, в некоторых семьях, стало "хорошим тоном". Причина боязни, скорее всего, в антипрививочной кампании, развернутой некоторыми некомпетентными журналистами в СМИ, а также некорректными назначениями (отменами) прививок и неправильным проведением вакцинации некоторыми участковыми врачами, которые следуя инструкциям, подчас не учитывали индивидуальные особенности ребенка. (Не всегда участковый педиатр делает работу недобросовестно. Зажатый, с одной стороны, рамками инструкций (за нарушение которых может лишиться премии, диплома, работы), а с другой, зачастую, недоброжелательным (неуважительным) отношением родителей к врачу или безответственным отношением родителей к своему ребенку, врач вынужден поступать так, как поступает сейчас).</w:t>
      </w:r>
    </w:p>
    <w:p w:rsidR="00026B99" w:rsidRDefault="00026B99">
      <w:pPr>
        <w:widowControl w:val="0"/>
        <w:spacing w:before="120"/>
        <w:ind w:firstLine="567"/>
        <w:jc w:val="both"/>
        <w:rPr>
          <w:color w:val="000000"/>
          <w:sz w:val="24"/>
          <w:szCs w:val="24"/>
        </w:rPr>
      </w:pPr>
      <w:r>
        <w:rPr>
          <w:color w:val="000000"/>
          <w:sz w:val="24"/>
          <w:szCs w:val="24"/>
        </w:rPr>
        <w:t>Результатом частого отказа родителей от прививок стало повышение заболеваемости дифтерией и коклюшем, иногда эти болезни заканчивались смертью детей.</w:t>
      </w:r>
    </w:p>
    <w:p w:rsidR="00026B99" w:rsidRDefault="00026B99">
      <w:pPr>
        <w:widowControl w:val="0"/>
        <w:spacing w:before="120"/>
        <w:ind w:firstLine="567"/>
        <w:jc w:val="both"/>
        <w:rPr>
          <w:color w:val="000000"/>
          <w:sz w:val="24"/>
          <w:szCs w:val="24"/>
        </w:rPr>
      </w:pPr>
      <w:r>
        <w:rPr>
          <w:color w:val="000000"/>
          <w:sz w:val="24"/>
          <w:szCs w:val="24"/>
        </w:rPr>
        <w:t>Чем же полезны и "опасны" прививки. "Опасность" прививок, изложенная в большинстве популярных статей, не более чем перепечатка части инструкции, где указываются побочные действия прививки. Побочные действия есть у любого лекарства (хотя бы то, что большинство лекарств невкусные), поэтому мы и стараемся не глотать их для "профилактики" ежедневно на ужин. Но побочное действие лекарства при корректном его назначении всегда менее опасно или вредно, чем то состояние организма, та болезнь при которой оно применяется. Так же и с прививками: ЛЮБАЯ ПРИВИВКА В СОТНИ РАЗ БЕЗОПАСНЕЕ, ЧЕМ ЗАБОЛЕВАНИЕ ОТ КОТОРОГО ОНА ЗАЩИЩАЕТ. Например прививка (АКДС или Тетракок) часто может вызывать подъем температуры до 38 градусов на один - два дня, а заболевания (дифтерия, столбняк, коклюш) почти всегда приводят ребенка на одну - две недели в больницу, иногда в реанимацию, чаще проходят после длительного лечения, но иногда надолго оставляют различные по степени тяжести осложнения, очень редко, заканчиваются летально.</w:t>
      </w:r>
    </w:p>
    <w:p w:rsidR="00026B99" w:rsidRDefault="00026B99">
      <w:pPr>
        <w:widowControl w:val="0"/>
        <w:spacing w:before="120"/>
        <w:ind w:firstLine="567"/>
        <w:jc w:val="both"/>
        <w:rPr>
          <w:color w:val="000000"/>
          <w:sz w:val="24"/>
          <w:szCs w:val="24"/>
        </w:rPr>
      </w:pPr>
      <w:r>
        <w:rPr>
          <w:color w:val="000000"/>
          <w:sz w:val="24"/>
          <w:szCs w:val="24"/>
        </w:rPr>
        <w:t>Для наглядности в таблице мы постарались по возможности представить все аспекты вакцинации (большинство разрешенных в России вакцин и сведения о заболеваниях от которых они защищают).</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915"/>
        <w:gridCol w:w="3536"/>
        <w:gridCol w:w="1719"/>
        <w:gridCol w:w="2736"/>
      </w:tblGrid>
      <w:tr w:rsidR="00026B99" w:rsidRPr="00026B99">
        <w:trPr>
          <w:tblCellSpacing w:w="7" w:type="dxa"/>
          <w:jc w:val="center"/>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Заболевание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Харак-ка заболевания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Вакцина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Побочные эффекты </w:t>
            </w:r>
          </w:p>
        </w:tc>
      </w:tr>
      <w:tr w:rsidR="00026B99" w:rsidRPr="00026B99">
        <w:trPr>
          <w:tblCellSpacing w:w="7" w:type="dxa"/>
          <w:jc w:val="center"/>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дифтерия столбняк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дифтерия - инфекц. заболевание, ангина при которой на пути воздуха в легкие появляется плотная пленка, человек начинает задыхаться. Может поражаться срдце, нервная система.</w:t>
            </w:r>
          </w:p>
          <w:p w:rsidR="00026B99" w:rsidRPr="00026B99" w:rsidRDefault="00026B99">
            <w:pPr>
              <w:widowControl w:val="0"/>
              <w:jc w:val="both"/>
              <w:rPr>
                <w:color w:val="000000"/>
                <w:sz w:val="24"/>
                <w:szCs w:val="24"/>
              </w:rPr>
            </w:pPr>
            <w:r w:rsidRPr="00026B99">
              <w:rPr>
                <w:color w:val="000000"/>
                <w:sz w:val="24"/>
                <w:szCs w:val="24"/>
              </w:rPr>
              <w:t xml:space="preserve">Столбняк - инфекционное заболевание, приводящее к параличам. Смертность от столбняка во Франции 25%.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Д.Т. ВАКС, </w:t>
            </w:r>
          </w:p>
          <w:p w:rsidR="00026B99" w:rsidRPr="00026B99" w:rsidRDefault="00026B99">
            <w:pPr>
              <w:widowControl w:val="0"/>
              <w:jc w:val="both"/>
              <w:rPr>
                <w:color w:val="000000"/>
                <w:sz w:val="24"/>
                <w:szCs w:val="24"/>
              </w:rPr>
            </w:pPr>
            <w:r w:rsidRPr="00026B99">
              <w:rPr>
                <w:color w:val="000000"/>
                <w:sz w:val="24"/>
                <w:szCs w:val="24"/>
              </w:rPr>
              <w:t xml:space="preserve">ИМОВАКС Д.Т. адьюльт </w:t>
            </w:r>
          </w:p>
          <w:p w:rsidR="00026B99" w:rsidRPr="00026B99" w:rsidRDefault="00026B99">
            <w:pPr>
              <w:widowControl w:val="0"/>
              <w:jc w:val="both"/>
              <w:rPr>
                <w:color w:val="000000"/>
                <w:sz w:val="24"/>
                <w:szCs w:val="24"/>
              </w:rPr>
            </w:pPr>
            <w:r w:rsidRPr="00026B99">
              <w:rPr>
                <w:color w:val="000000"/>
                <w:sz w:val="24"/>
                <w:szCs w:val="24"/>
              </w:rPr>
              <w:t>(Пастер - Мерье, Франция)</w:t>
            </w:r>
          </w:p>
          <w:p w:rsidR="00026B99" w:rsidRPr="00026B99" w:rsidRDefault="00026B99">
            <w:pPr>
              <w:widowControl w:val="0"/>
              <w:jc w:val="both"/>
              <w:rPr>
                <w:color w:val="000000"/>
                <w:sz w:val="24"/>
                <w:szCs w:val="24"/>
              </w:rPr>
            </w:pPr>
            <w:r w:rsidRPr="00026B99">
              <w:rPr>
                <w:color w:val="000000"/>
                <w:sz w:val="24"/>
                <w:szCs w:val="24"/>
              </w:rPr>
              <w:t xml:space="preserve">АДС, </w:t>
            </w:r>
          </w:p>
          <w:p w:rsidR="00026B99" w:rsidRPr="00026B99" w:rsidRDefault="00026B99">
            <w:pPr>
              <w:widowControl w:val="0"/>
              <w:jc w:val="both"/>
              <w:rPr>
                <w:color w:val="000000"/>
                <w:sz w:val="24"/>
                <w:szCs w:val="24"/>
              </w:rPr>
            </w:pPr>
            <w:r w:rsidRPr="00026B99">
              <w:rPr>
                <w:color w:val="000000"/>
                <w:sz w:val="24"/>
                <w:szCs w:val="24"/>
              </w:rPr>
              <w:t xml:space="preserve">АДС-М (РФ)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в 5% случаев - повышение t до 38, кашель; в 11% - покраснение в месте укола. </w:t>
            </w:r>
          </w:p>
        </w:tc>
      </w:tr>
      <w:tr w:rsidR="00026B99" w:rsidRPr="00026B99">
        <w:trPr>
          <w:tblCellSpacing w:w="7" w:type="dxa"/>
          <w:jc w:val="center"/>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дифтерия столбняк коклюш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дифтерия, столбняк (см. выше)</w:t>
            </w:r>
          </w:p>
          <w:p w:rsidR="00026B99" w:rsidRPr="00026B99" w:rsidRDefault="00026B99">
            <w:pPr>
              <w:widowControl w:val="0"/>
              <w:jc w:val="both"/>
              <w:rPr>
                <w:color w:val="000000"/>
                <w:sz w:val="24"/>
                <w:szCs w:val="24"/>
              </w:rPr>
            </w:pPr>
            <w:r w:rsidRPr="00026B99">
              <w:rPr>
                <w:color w:val="000000"/>
                <w:sz w:val="24"/>
                <w:szCs w:val="24"/>
              </w:rPr>
              <w:t xml:space="preserve">коклюш - инфекционное заболевание (длительный, изнуряющий кашель, часто осложняется пневмонией)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АКДС (РФ)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около 5% случаев - повышение температуры до 38, возможен кашель; приблизительно в 11% - покраснение в месте укола. Тяжелые реакции менее 0,1% </w:t>
            </w:r>
          </w:p>
        </w:tc>
      </w:tr>
      <w:tr w:rsidR="00026B99" w:rsidRPr="00026B99">
        <w:trPr>
          <w:tblCellSpacing w:w="7" w:type="dxa"/>
          <w:jc w:val="center"/>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дифтерия столбняк коклюш полиомиелит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дифтерия, столбняк, коклюш (см. выше) </w:t>
            </w:r>
          </w:p>
          <w:p w:rsidR="00026B99" w:rsidRPr="00026B99" w:rsidRDefault="00026B99">
            <w:pPr>
              <w:widowControl w:val="0"/>
              <w:jc w:val="both"/>
              <w:rPr>
                <w:color w:val="000000"/>
                <w:sz w:val="24"/>
                <w:szCs w:val="24"/>
              </w:rPr>
            </w:pPr>
            <w:r w:rsidRPr="00026B99">
              <w:rPr>
                <w:color w:val="000000"/>
                <w:sz w:val="24"/>
                <w:szCs w:val="24"/>
              </w:rPr>
              <w:t xml:space="preserve">полиомиелит - инфекционное заболевание, при котором могут развиться параличи, летальность 10%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Тетракок (Пастер - Мерье, Франция)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в 5% случаев - повышение температуры до 38, кашель; в 11% - покраснение в месте укола. Тяжелые реакции менее 0,003% </w:t>
            </w:r>
          </w:p>
        </w:tc>
      </w:tr>
      <w:tr w:rsidR="00026B99" w:rsidRPr="00026B99">
        <w:trPr>
          <w:tblCellSpacing w:w="7" w:type="dxa"/>
          <w:jc w:val="center"/>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полиомиелит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полиомиелит - инфекционное заболевание, при котором могут развиться параличи. Инвалидность. Летальность 10%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Имовакс - Полио (Пастер - Мерье, Франция)</w:t>
            </w:r>
          </w:p>
          <w:p w:rsidR="00026B99" w:rsidRPr="00026B99" w:rsidRDefault="00026B99">
            <w:pPr>
              <w:widowControl w:val="0"/>
              <w:jc w:val="both"/>
              <w:rPr>
                <w:color w:val="000000"/>
                <w:sz w:val="24"/>
                <w:szCs w:val="24"/>
              </w:rPr>
            </w:pPr>
            <w:r w:rsidRPr="00026B99">
              <w:rPr>
                <w:color w:val="000000"/>
                <w:sz w:val="24"/>
                <w:szCs w:val="24"/>
              </w:rPr>
              <w:t xml:space="preserve">ОПВ (РФ)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Крайне редки </w:t>
            </w:r>
          </w:p>
        </w:tc>
      </w:tr>
      <w:tr w:rsidR="00026B99" w:rsidRPr="00026B99">
        <w:trPr>
          <w:tblCellSpacing w:w="7" w:type="dxa"/>
          <w:jc w:val="center"/>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туберкулез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инфекционное заболевание, которое может поражать легкие, кожу, кости и др., часто приводит к инвалидности, возможен летальный исход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БЦЖ (РФ)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Болезненность и покраснение в месте укола </w:t>
            </w:r>
          </w:p>
        </w:tc>
      </w:tr>
      <w:tr w:rsidR="00026B99" w:rsidRPr="00026B99">
        <w:trPr>
          <w:tblCellSpacing w:w="7" w:type="dxa"/>
          <w:jc w:val="center"/>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гепатит В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инфекционное заболевание, передается через кровь, слюну, половым путем, от матери к ребенку через плаценту, молоко.</w:t>
            </w:r>
          </w:p>
          <w:p w:rsidR="00026B99" w:rsidRPr="00026B99" w:rsidRDefault="00026B99">
            <w:pPr>
              <w:widowControl w:val="0"/>
              <w:jc w:val="both"/>
              <w:rPr>
                <w:color w:val="000000"/>
                <w:sz w:val="24"/>
                <w:szCs w:val="24"/>
              </w:rPr>
            </w:pPr>
            <w:r w:rsidRPr="00026B99">
              <w:rPr>
                <w:color w:val="000000"/>
                <w:sz w:val="24"/>
                <w:szCs w:val="24"/>
              </w:rPr>
              <w:t xml:space="preserve">Поражение печени, желтуха, редко возникает цирроз, рак печени и др. Менее 5% инфицированных получают инвалидность, умирают от осложнений.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H-B-VAX II (Мерк - Шарп, США)</w:t>
            </w:r>
          </w:p>
          <w:p w:rsidR="00026B99" w:rsidRPr="00026B99" w:rsidRDefault="00026B99">
            <w:pPr>
              <w:widowControl w:val="0"/>
              <w:jc w:val="both"/>
              <w:rPr>
                <w:color w:val="000000"/>
                <w:sz w:val="24"/>
                <w:szCs w:val="24"/>
              </w:rPr>
            </w:pPr>
            <w:r w:rsidRPr="00026B99">
              <w:rPr>
                <w:color w:val="000000"/>
                <w:sz w:val="24"/>
                <w:szCs w:val="24"/>
              </w:rPr>
              <w:t xml:space="preserve">Энджерикс (СмитКляйн Бичем, Бельгия)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Болезненность в месте укола и т.п. 16,7%, повышение температуры 3%, утомляемость 4%, головная боль 4% </w:t>
            </w:r>
          </w:p>
        </w:tc>
      </w:tr>
      <w:tr w:rsidR="00026B99" w:rsidRPr="00026B99">
        <w:trPr>
          <w:tblCellSpacing w:w="7" w:type="dxa"/>
          <w:jc w:val="center"/>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Гепатит А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инфекционное заболевание, передается через пищу, воду, «грязь», поражается печень, возникает желтуха, болезнь может длиться около месяца, тяжелые осложнения редки.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Хаврикс (СмитКляйн Бичем, Бельгия)</w:t>
            </w:r>
          </w:p>
          <w:p w:rsidR="00026B99" w:rsidRPr="00026B99" w:rsidRDefault="00026B99">
            <w:pPr>
              <w:widowControl w:val="0"/>
              <w:jc w:val="both"/>
              <w:rPr>
                <w:color w:val="000000"/>
                <w:sz w:val="24"/>
                <w:szCs w:val="24"/>
              </w:rPr>
            </w:pPr>
            <w:r w:rsidRPr="00026B99">
              <w:rPr>
                <w:color w:val="000000"/>
                <w:sz w:val="24"/>
                <w:szCs w:val="24"/>
              </w:rPr>
              <w:t>ГЕП-А-ин-ВАК (РФ)</w:t>
            </w:r>
          </w:p>
          <w:p w:rsidR="00026B99" w:rsidRPr="00026B99" w:rsidRDefault="00026B99">
            <w:pPr>
              <w:widowControl w:val="0"/>
              <w:jc w:val="both"/>
              <w:rPr>
                <w:color w:val="000000"/>
                <w:sz w:val="24"/>
                <w:szCs w:val="24"/>
              </w:rPr>
            </w:pPr>
            <w:r w:rsidRPr="00026B99">
              <w:rPr>
                <w:color w:val="000000"/>
                <w:sz w:val="24"/>
                <w:szCs w:val="24"/>
              </w:rPr>
              <w:t>Вакта (Мерк - Шарп, США)</w:t>
            </w:r>
          </w:p>
          <w:p w:rsidR="00026B99" w:rsidRPr="00026B99" w:rsidRDefault="00026B99">
            <w:pPr>
              <w:widowControl w:val="0"/>
              <w:jc w:val="both"/>
              <w:rPr>
                <w:color w:val="000000"/>
                <w:sz w:val="24"/>
                <w:szCs w:val="24"/>
              </w:rPr>
            </w:pPr>
            <w:r w:rsidRPr="00026B99">
              <w:rPr>
                <w:color w:val="000000"/>
                <w:sz w:val="24"/>
                <w:szCs w:val="24"/>
              </w:rPr>
              <w:t xml:space="preserve">Аваксим (Пастер - Мерье, Франция)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Болезненность в месте укола, отек и т.п. 4% и более, </w:t>
            </w:r>
          </w:p>
          <w:p w:rsidR="00026B99" w:rsidRPr="00026B99" w:rsidRDefault="00026B99">
            <w:pPr>
              <w:widowControl w:val="0"/>
              <w:jc w:val="both"/>
              <w:rPr>
                <w:color w:val="000000"/>
                <w:sz w:val="24"/>
                <w:szCs w:val="24"/>
              </w:rPr>
            </w:pPr>
            <w:r w:rsidRPr="00026B99">
              <w:rPr>
                <w:color w:val="000000"/>
                <w:sz w:val="24"/>
                <w:szCs w:val="24"/>
              </w:rPr>
              <w:t xml:space="preserve">повышение температуры, недомогание, головная боль 1 - 13% </w:t>
            </w:r>
          </w:p>
        </w:tc>
      </w:tr>
      <w:tr w:rsidR="00026B99" w:rsidRPr="00026B99">
        <w:trPr>
          <w:tblCellSpacing w:w="7" w:type="dxa"/>
          <w:jc w:val="center"/>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краснуха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инфекционное заболевание, наиболее опасно при беременности, т.к. почти всегда приводит к рождению ребенка с пороками и уродствами (глухота, пороки сердца, умственная отсталость)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Рудивакс (Пастер - Мерье, Франция)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покраснение, сыпь, увеличение лимфоузлов 10%, </w:t>
            </w:r>
          </w:p>
        </w:tc>
      </w:tr>
      <w:tr w:rsidR="00026B99" w:rsidRPr="00026B99">
        <w:trPr>
          <w:tblCellSpacing w:w="7" w:type="dxa"/>
          <w:jc w:val="center"/>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краснуха, корь, эпидеми-</w:t>
            </w:r>
          </w:p>
          <w:p w:rsidR="00026B99" w:rsidRPr="00026B99" w:rsidRDefault="00026B99">
            <w:pPr>
              <w:widowControl w:val="0"/>
              <w:jc w:val="both"/>
              <w:rPr>
                <w:color w:val="000000"/>
                <w:sz w:val="24"/>
                <w:szCs w:val="24"/>
              </w:rPr>
            </w:pPr>
            <w:r w:rsidRPr="00026B99">
              <w:rPr>
                <w:color w:val="000000"/>
                <w:sz w:val="24"/>
                <w:szCs w:val="24"/>
              </w:rPr>
              <w:t xml:space="preserve">ческий паротит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краснуха (см.выше) корь (см.ниже)</w:t>
            </w:r>
          </w:p>
          <w:p w:rsidR="00026B99" w:rsidRPr="00026B99" w:rsidRDefault="00026B99">
            <w:pPr>
              <w:widowControl w:val="0"/>
              <w:jc w:val="both"/>
              <w:rPr>
                <w:color w:val="000000"/>
                <w:sz w:val="24"/>
                <w:szCs w:val="24"/>
              </w:rPr>
            </w:pPr>
            <w:r w:rsidRPr="00026B99">
              <w:rPr>
                <w:color w:val="000000"/>
                <w:sz w:val="24"/>
                <w:szCs w:val="24"/>
              </w:rPr>
              <w:t>эпидеми-</w:t>
            </w:r>
          </w:p>
          <w:p w:rsidR="00026B99" w:rsidRPr="00026B99" w:rsidRDefault="00026B99">
            <w:pPr>
              <w:widowControl w:val="0"/>
              <w:jc w:val="both"/>
              <w:rPr>
                <w:color w:val="000000"/>
                <w:sz w:val="24"/>
                <w:szCs w:val="24"/>
              </w:rPr>
            </w:pPr>
            <w:r w:rsidRPr="00026B99">
              <w:rPr>
                <w:color w:val="000000"/>
                <w:sz w:val="24"/>
                <w:szCs w:val="24"/>
              </w:rPr>
              <w:t xml:space="preserve">ческий паротит (свинка) - так же опасно своими осложнениями (у мальчиков в результате болезни может возникнуть бесплодие)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M-M-R II (Мерк - Шарп, США)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всего не более 8% (из них: повышение температуры 2%, сыпь 1%, кашель 2%, насморк 1%) </w:t>
            </w:r>
          </w:p>
        </w:tc>
      </w:tr>
      <w:tr w:rsidR="00026B99" w:rsidRPr="00026B99">
        <w:trPr>
          <w:tblCellSpacing w:w="7" w:type="dxa"/>
          <w:jc w:val="center"/>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корь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корь - инфекционное заболевание, проявляется сыпью, температурой около 38, осложнения - пневмония (6%), энцефалит (0,002%). Смертность - до 10%.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ЖКВ (РФ)</w:t>
            </w:r>
          </w:p>
          <w:p w:rsidR="00026B99" w:rsidRPr="00026B99" w:rsidRDefault="00026B99">
            <w:pPr>
              <w:widowControl w:val="0"/>
              <w:jc w:val="both"/>
              <w:rPr>
                <w:color w:val="000000"/>
                <w:sz w:val="24"/>
                <w:szCs w:val="24"/>
              </w:rPr>
            </w:pPr>
            <w:r w:rsidRPr="00026B99">
              <w:rPr>
                <w:color w:val="000000"/>
                <w:sz w:val="24"/>
                <w:szCs w:val="24"/>
              </w:rPr>
              <w:t xml:space="preserve">Рувакс </w:t>
            </w:r>
          </w:p>
          <w:p w:rsidR="00026B99" w:rsidRPr="00026B99" w:rsidRDefault="00026B99">
            <w:pPr>
              <w:widowControl w:val="0"/>
              <w:jc w:val="both"/>
              <w:rPr>
                <w:color w:val="000000"/>
                <w:sz w:val="24"/>
                <w:szCs w:val="24"/>
              </w:rPr>
            </w:pPr>
            <w:r w:rsidRPr="00026B99">
              <w:rPr>
                <w:color w:val="000000"/>
                <w:sz w:val="24"/>
                <w:szCs w:val="24"/>
              </w:rPr>
              <w:t xml:space="preserve">(Пастер - Мерье, Франция)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всего не более 6% (из них: повышение температуры - 2%, кашель 1%, насморк 2%) </w:t>
            </w:r>
          </w:p>
        </w:tc>
      </w:tr>
      <w:tr w:rsidR="00026B99" w:rsidRPr="00026B99">
        <w:trPr>
          <w:tblCellSpacing w:w="7" w:type="dxa"/>
          <w:jc w:val="center"/>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эпидеми-</w:t>
            </w:r>
          </w:p>
          <w:p w:rsidR="00026B99" w:rsidRPr="00026B99" w:rsidRDefault="00026B99">
            <w:pPr>
              <w:widowControl w:val="0"/>
              <w:jc w:val="both"/>
              <w:rPr>
                <w:color w:val="000000"/>
                <w:sz w:val="24"/>
                <w:szCs w:val="24"/>
              </w:rPr>
            </w:pPr>
            <w:r w:rsidRPr="00026B99">
              <w:rPr>
                <w:color w:val="000000"/>
                <w:sz w:val="24"/>
                <w:szCs w:val="24"/>
              </w:rPr>
              <w:t xml:space="preserve">ческий паротит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эпидемический паротит (свинка) опасен своими осложнениями - менингит, глухота, у мальчиков в результате болезни может возникнуть бесплодие.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ЖПВ (РФ)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всего не более 15% (из них: повышение температуры 6%, сыпь 2%, насморк 1%). </w:t>
            </w:r>
          </w:p>
        </w:tc>
      </w:tr>
      <w:tr w:rsidR="00026B99" w:rsidRPr="00026B99">
        <w:trPr>
          <w:tblCellSpacing w:w="7" w:type="dxa"/>
          <w:jc w:val="center"/>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грипп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температура около 39, боли в мышцах, суставах, головная боль, кашель. Часто осложняется - пневмонией, бронхитом и т.п. </w:t>
            </w:r>
          </w:p>
          <w:p w:rsidR="00026B99" w:rsidRPr="00026B99" w:rsidRDefault="00026B99">
            <w:pPr>
              <w:widowControl w:val="0"/>
              <w:jc w:val="both"/>
              <w:rPr>
                <w:color w:val="000000"/>
                <w:sz w:val="24"/>
                <w:szCs w:val="24"/>
              </w:rPr>
            </w:pPr>
            <w:r w:rsidRPr="00026B99">
              <w:rPr>
                <w:color w:val="000000"/>
                <w:sz w:val="24"/>
                <w:szCs w:val="24"/>
              </w:rPr>
              <w:t xml:space="preserve">В 1996/97г. гриппом в России заболело 7,4 млн. чел. </w:t>
            </w:r>
          </w:p>
          <w:p w:rsidR="00026B99" w:rsidRPr="00026B99" w:rsidRDefault="00026B99">
            <w:pPr>
              <w:widowControl w:val="0"/>
              <w:jc w:val="both"/>
              <w:rPr>
                <w:color w:val="000000"/>
                <w:sz w:val="24"/>
                <w:szCs w:val="24"/>
              </w:rPr>
            </w:pPr>
            <w:r w:rsidRPr="00026B99">
              <w:rPr>
                <w:color w:val="000000"/>
                <w:sz w:val="24"/>
                <w:szCs w:val="24"/>
              </w:rPr>
              <w:t xml:space="preserve">В США от гриппа ежегодно умирают до 40 тыс. чел.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Ваксигрип (Пастер - Мерье, Франция)</w:t>
            </w:r>
          </w:p>
          <w:p w:rsidR="00026B99" w:rsidRPr="00026B99" w:rsidRDefault="00026B99">
            <w:pPr>
              <w:widowControl w:val="0"/>
              <w:jc w:val="both"/>
              <w:rPr>
                <w:color w:val="000000"/>
                <w:sz w:val="24"/>
                <w:szCs w:val="24"/>
              </w:rPr>
            </w:pPr>
            <w:r w:rsidRPr="00026B99">
              <w:rPr>
                <w:color w:val="000000"/>
                <w:sz w:val="24"/>
                <w:szCs w:val="24"/>
              </w:rPr>
              <w:t>Флюарикс (СмитКляйн Бичем, Бельгия),</w:t>
            </w:r>
          </w:p>
          <w:p w:rsidR="00026B99" w:rsidRPr="00026B99" w:rsidRDefault="00026B99">
            <w:pPr>
              <w:widowControl w:val="0"/>
              <w:jc w:val="both"/>
              <w:rPr>
                <w:color w:val="000000"/>
                <w:sz w:val="24"/>
                <w:szCs w:val="24"/>
              </w:rPr>
            </w:pPr>
            <w:r w:rsidRPr="00026B99">
              <w:rPr>
                <w:color w:val="000000"/>
                <w:sz w:val="24"/>
                <w:szCs w:val="24"/>
              </w:rPr>
              <w:t>Бегривак (Кайрон-Беринг, Германия</w:t>
            </w:r>
          </w:p>
          <w:p w:rsidR="00026B99" w:rsidRPr="00026B99" w:rsidRDefault="00026B99">
            <w:pPr>
              <w:widowControl w:val="0"/>
              <w:jc w:val="both"/>
              <w:rPr>
                <w:color w:val="000000"/>
                <w:sz w:val="24"/>
                <w:szCs w:val="24"/>
              </w:rPr>
            </w:pPr>
            <w:r w:rsidRPr="00026B99">
              <w:rPr>
                <w:color w:val="000000"/>
                <w:sz w:val="24"/>
                <w:szCs w:val="24"/>
              </w:rPr>
              <w:t xml:space="preserve">Гриппол (РФ)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местные реакции (9%) и, редко, повышение температуры тела, недомогание, кашель (0,2 - 3%) </w:t>
            </w:r>
          </w:p>
        </w:tc>
      </w:tr>
      <w:tr w:rsidR="00026B99" w:rsidRPr="00026B99">
        <w:trPr>
          <w:tblCellSpacing w:w="7" w:type="dxa"/>
          <w:jc w:val="center"/>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Менингококк (менингит)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Чаще всего - насморк. Редко - менингококковый менингит.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Вакцина менин-гококковая группы А (РФ)</w:t>
            </w:r>
          </w:p>
          <w:p w:rsidR="00026B99" w:rsidRPr="00026B99" w:rsidRDefault="00026B99">
            <w:pPr>
              <w:widowControl w:val="0"/>
              <w:jc w:val="both"/>
              <w:rPr>
                <w:color w:val="000000"/>
                <w:sz w:val="24"/>
                <w:szCs w:val="24"/>
              </w:rPr>
            </w:pPr>
            <w:r w:rsidRPr="00026B99">
              <w:rPr>
                <w:color w:val="000000"/>
                <w:sz w:val="24"/>
                <w:szCs w:val="24"/>
              </w:rPr>
              <w:t>Менинго А+С</w:t>
            </w:r>
          </w:p>
          <w:p w:rsidR="00026B99" w:rsidRPr="00026B99" w:rsidRDefault="00026B99">
            <w:pPr>
              <w:widowControl w:val="0"/>
              <w:jc w:val="both"/>
              <w:rPr>
                <w:color w:val="000000"/>
                <w:sz w:val="24"/>
                <w:szCs w:val="24"/>
              </w:rPr>
            </w:pPr>
            <w:r w:rsidRPr="00026B99">
              <w:rPr>
                <w:color w:val="000000"/>
                <w:sz w:val="24"/>
                <w:szCs w:val="24"/>
              </w:rPr>
              <w:t xml:space="preserve">(Пастер - Мерье, Франция)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Покраснение и болезненность в месте укола 25% </w:t>
            </w:r>
          </w:p>
        </w:tc>
      </w:tr>
      <w:tr w:rsidR="00026B99" w:rsidRPr="00026B99">
        <w:trPr>
          <w:tblCellSpacing w:w="7" w:type="dxa"/>
          <w:jc w:val="center"/>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Гемофильная инфекция (гемофильная палочка тип В)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Гемофильная инфекция может протекать в виде менингита, пневмонии и др. Опасные осложнения - глухота, параличи, эпилепсия. Опасна в основном для детей младше 5 лет. В России - 38% гнойных менингитов вызываются гемофильной палочкой типа В.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Акт - ХИБ (Пастер - Мерье, Франция)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Покраснение в месте укола 21%, повышение температуры 11% </w:t>
            </w:r>
          </w:p>
        </w:tc>
      </w:tr>
    </w:tbl>
    <w:p w:rsidR="00026B99" w:rsidRDefault="00026B99">
      <w:pPr>
        <w:widowControl w:val="0"/>
        <w:spacing w:before="120"/>
        <w:ind w:firstLine="567"/>
        <w:jc w:val="both"/>
        <w:rPr>
          <w:color w:val="000000"/>
          <w:sz w:val="24"/>
          <w:szCs w:val="24"/>
        </w:rPr>
      </w:pPr>
    </w:p>
    <w:tbl>
      <w:tblPr>
        <w:tblW w:w="5000" w:type="pct"/>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892"/>
        <w:gridCol w:w="2208"/>
        <w:gridCol w:w="4806"/>
      </w:tblGrid>
      <w:tr w:rsidR="00026B99" w:rsidRPr="00026B99">
        <w:trPr>
          <w:tblCellSpacing w:w="7" w:type="dxa"/>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Заболевание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Защита от заболевания (эффект-ть)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Ориентир. (приблизит.) срок вакцинации </w:t>
            </w:r>
          </w:p>
        </w:tc>
      </w:tr>
      <w:tr w:rsidR="00026B99" w:rsidRPr="00026B99">
        <w:trPr>
          <w:tblCellSpacing w:w="7" w:type="dxa"/>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дифтерия столбняк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93 - 100% после всех прививок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3, 4,5 и 6 мес., 1,5 года</w:t>
            </w:r>
          </w:p>
          <w:p w:rsidR="00026B99" w:rsidRPr="00026B99" w:rsidRDefault="00026B99">
            <w:pPr>
              <w:widowControl w:val="0"/>
              <w:jc w:val="both"/>
              <w:rPr>
                <w:color w:val="000000"/>
                <w:sz w:val="24"/>
                <w:szCs w:val="24"/>
              </w:rPr>
            </w:pPr>
            <w:r w:rsidRPr="00026B99">
              <w:rPr>
                <w:color w:val="000000"/>
                <w:sz w:val="24"/>
                <w:szCs w:val="24"/>
              </w:rPr>
              <w:t>6, 11, 16, 26, 36, 46, 56 лет</w:t>
            </w:r>
          </w:p>
          <w:p w:rsidR="00026B99" w:rsidRPr="00026B99" w:rsidRDefault="00026B99">
            <w:pPr>
              <w:widowControl w:val="0"/>
              <w:jc w:val="both"/>
              <w:rPr>
                <w:color w:val="000000"/>
                <w:sz w:val="24"/>
                <w:szCs w:val="24"/>
              </w:rPr>
            </w:pPr>
            <w:r w:rsidRPr="00026B99">
              <w:rPr>
                <w:color w:val="000000"/>
                <w:sz w:val="24"/>
                <w:szCs w:val="24"/>
              </w:rPr>
              <w:t>(по старому календарю)</w:t>
            </w:r>
          </w:p>
          <w:p w:rsidR="00026B99" w:rsidRPr="00026B99" w:rsidRDefault="00026B99">
            <w:pPr>
              <w:widowControl w:val="0"/>
              <w:jc w:val="both"/>
              <w:rPr>
                <w:color w:val="000000"/>
                <w:sz w:val="24"/>
                <w:szCs w:val="24"/>
              </w:rPr>
            </w:pPr>
            <w:r w:rsidRPr="00026B99">
              <w:rPr>
                <w:color w:val="000000"/>
                <w:sz w:val="24"/>
                <w:szCs w:val="24"/>
              </w:rPr>
              <w:t>3,4,5 мес., 1,5 года, 6, 11, 17, 27, 37 и т.д. лет</w:t>
            </w:r>
          </w:p>
          <w:p w:rsidR="00026B99" w:rsidRPr="00026B99" w:rsidRDefault="00026B99">
            <w:pPr>
              <w:widowControl w:val="0"/>
              <w:jc w:val="both"/>
              <w:rPr>
                <w:color w:val="000000"/>
                <w:sz w:val="24"/>
                <w:szCs w:val="24"/>
              </w:rPr>
            </w:pPr>
            <w:r w:rsidRPr="00026B99">
              <w:rPr>
                <w:color w:val="000000"/>
                <w:sz w:val="24"/>
                <w:szCs w:val="24"/>
              </w:rPr>
              <w:t xml:space="preserve">(по новому календарю прививок) </w:t>
            </w:r>
          </w:p>
        </w:tc>
      </w:tr>
      <w:tr w:rsidR="00026B99" w:rsidRPr="00026B99">
        <w:trPr>
          <w:tblCellSpacing w:w="7" w:type="dxa"/>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дифтерия столбняк коклюш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93 - 100% после третьей прививки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3, 4,5, 6 мес., </w:t>
            </w:r>
          </w:p>
          <w:p w:rsidR="00026B99" w:rsidRPr="00026B99" w:rsidRDefault="00026B99">
            <w:pPr>
              <w:widowControl w:val="0"/>
              <w:jc w:val="both"/>
              <w:rPr>
                <w:color w:val="000000"/>
                <w:sz w:val="24"/>
                <w:szCs w:val="24"/>
              </w:rPr>
            </w:pPr>
            <w:r w:rsidRPr="00026B99">
              <w:rPr>
                <w:color w:val="000000"/>
                <w:sz w:val="24"/>
                <w:szCs w:val="24"/>
              </w:rPr>
              <w:t>1,5 года</w:t>
            </w:r>
          </w:p>
          <w:p w:rsidR="00026B99" w:rsidRPr="00026B99" w:rsidRDefault="00026B99">
            <w:pPr>
              <w:widowControl w:val="0"/>
              <w:jc w:val="both"/>
              <w:rPr>
                <w:color w:val="000000"/>
                <w:sz w:val="24"/>
                <w:szCs w:val="24"/>
              </w:rPr>
            </w:pPr>
            <w:r w:rsidRPr="00026B99">
              <w:rPr>
                <w:color w:val="000000"/>
                <w:sz w:val="24"/>
                <w:szCs w:val="24"/>
              </w:rPr>
              <w:t>(по старому календарю)</w:t>
            </w:r>
          </w:p>
          <w:p w:rsidR="00026B99" w:rsidRPr="00026B99" w:rsidRDefault="00026B99">
            <w:pPr>
              <w:widowControl w:val="0"/>
              <w:jc w:val="both"/>
              <w:rPr>
                <w:color w:val="000000"/>
                <w:sz w:val="24"/>
                <w:szCs w:val="24"/>
              </w:rPr>
            </w:pPr>
            <w:r w:rsidRPr="00026B99">
              <w:rPr>
                <w:color w:val="000000"/>
                <w:sz w:val="24"/>
                <w:szCs w:val="24"/>
              </w:rPr>
              <w:t xml:space="preserve">3,4,5 мес., </w:t>
            </w:r>
          </w:p>
          <w:p w:rsidR="00026B99" w:rsidRPr="00026B99" w:rsidRDefault="00026B99">
            <w:pPr>
              <w:widowControl w:val="0"/>
              <w:jc w:val="both"/>
              <w:rPr>
                <w:color w:val="000000"/>
                <w:sz w:val="24"/>
                <w:szCs w:val="24"/>
              </w:rPr>
            </w:pPr>
            <w:r w:rsidRPr="00026B99">
              <w:rPr>
                <w:color w:val="000000"/>
                <w:sz w:val="24"/>
                <w:szCs w:val="24"/>
              </w:rPr>
              <w:t>1,5 года</w:t>
            </w:r>
          </w:p>
          <w:p w:rsidR="00026B99" w:rsidRPr="00026B99" w:rsidRDefault="00026B99">
            <w:pPr>
              <w:widowControl w:val="0"/>
              <w:jc w:val="both"/>
              <w:rPr>
                <w:color w:val="000000"/>
                <w:sz w:val="24"/>
                <w:szCs w:val="24"/>
              </w:rPr>
            </w:pPr>
            <w:r w:rsidRPr="00026B99">
              <w:rPr>
                <w:color w:val="000000"/>
                <w:sz w:val="24"/>
                <w:szCs w:val="24"/>
              </w:rPr>
              <w:t xml:space="preserve">(по новому календарю прививок) </w:t>
            </w:r>
          </w:p>
        </w:tc>
      </w:tr>
      <w:tr w:rsidR="00026B99" w:rsidRPr="00026B99">
        <w:trPr>
          <w:tblCellSpacing w:w="7" w:type="dxa"/>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дифтерия столбняк коклюш полиомиелит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93 - 100% после третьей прививки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3, 4,5, 6 мес., </w:t>
            </w:r>
          </w:p>
          <w:p w:rsidR="00026B99" w:rsidRPr="00026B99" w:rsidRDefault="00026B99">
            <w:pPr>
              <w:widowControl w:val="0"/>
              <w:jc w:val="both"/>
              <w:rPr>
                <w:color w:val="000000"/>
                <w:sz w:val="24"/>
                <w:szCs w:val="24"/>
              </w:rPr>
            </w:pPr>
            <w:r w:rsidRPr="00026B99">
              <w:rPr>
                <w:color w:val="000000"/>
                <w:sz w:val="24"/>
                <w:szCs w:val="24"/>
              </w:rPr>
              <w:t>1,5 года</w:t>
            </w:r>
          </w:p>
          <w:p w:rsidR="00026B99" w:rsidRPr="00026B99" w:rsidRDefault="00026B99">
            <w:pPr>
              <w:widowControl w:val="0"/>
              <w:jc w:val="both"/>
              <w:rPr>
                <w:color w:val="000000"/>
                <w:sz w:val="24"/>
                <w:szCs w:val="24"/>
              </w:rPr>
            </w:pPr>
            <w:r w:rsidRPr="00026B99">
              <w:rPr>
                <w:color w:val="000000"/>
                <w:sz w:val="24"/>
                <w:szCs w:val="24"/>
              </w:rPr>
              <w:t>(по старому календарю)</w:t>
            </w:r>
          </w:p>
          <w:p w:rsidR="00026B99" w:rsidRPr="00026B99" w:rsidRDefault="00026B99">
            <w:pPr>
              <w:widowControl w:val="0"/>
              <w:jc w:val="both"/>
              <w:rPr>
                <w:color w:val="000000"/>
                <w:sz w:val="24"/>
                <w:szCs w:val="24"/>
              </w:rPr>
            </w:pPr>
            <w:r w:rsidRPr="00026B99">
              <w:rPr>
                <w:color w:val="000000"/>
                <w:sz w:val="24"/>
                <w:szCs w:val="24"/>
              </w:rPr>
              <w:t>3,4,5 мес., 1,5 года</w:t>
            </w:r>
          </w:p>
          <w:p w:rsidR="00026B99" w:rsidRPr="00026B99" w:rsidRDefault="00026B99">
            <w:pPr>
              <w:widowControl w:val="0"/>
              <w:jc w:val="both"/>
              <w:rPr>
                <w:color w:val="000000"/>
                <w:sz w:val="24"/>
                <w:szCs w:val="24"/>
              </w:rPr>
            </w:pPr>
            <w:r w:rsidRPr="00026B99">
              <w:rPr>
                <w:color w:val="000000"/>
                <w:sz w:val="24"/>
                <w:szCs w:val="24"/>
              </w:rPr>
              <w:t xml:space="preserve">(по новому календарю прививок) </w:t>
            </w:r>
          </w:p>
        </w:tc>
      </w:tr>
      <w:tr w:rsidR="00026B99" w:rsidRPr="00026B99">
        <w:trPr>
          <w:tblCellSpacing w:w="7" w:type="dxa"/>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полиомиелит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до 100%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3, 4,5, 6 мес., </w:t>
            </w:r>
          </w:p>
          <w:p w:rsidR="00026B99" w:rsidRPr="00026B99" w:rsidRDefault="00026B99">
            <w:pPr>
              <w:widowControl w:val="0"/>
              <w:jc w:val="both"/>
              <w:rPr>
                <w:color w:val="000000"/>
                <w:sz w:val="24"/>
                <w:szCs w:val="24"/>
              </w:rPr>
            </w:pPr>
            <w:r w:rsidRPr="00026B99">
              <w:rPr>
                <w:color w:val="000000"/>
                <w:sz w:val="24"/>
                <w:szCs w:val="24"/>
              </w:rPr>
              <w:t>1 - 2 года (2 раза)</w:t>
            </w:r>
          </w:p>
          <w:p w:rsidR="00026B99" w:rsidRPr="00026B99" w:rsidRDefault="00026B99">
            <w:pPr>
              <w:widowControl w:val="0"/>
              <w:jc w:val="both"/>
              <w:rPr>
                <w:color w:val="000000"/>
                <w:sz w:val="24"/>
                <w:szCs w:val="24"/>
              </w:rPr>
            </w:pPr>
            <w:r w:rsidRPr="00026B99">
              <w:rPr>
                <w:color w:val="000000"/>
                <w:sz w:val="24"/>
                <w:szCs w:val="24"/>
              </w:rPr>
              <w:t>2 - 3 года (2 раза)</w:t>
            </w:r>
          </w:p>
          <w:p w:rsidR="00026B99" w:rsidRPr="00026B99" w:rsidRDefault="00026B99">
            <w:pPr>
              <w:widowControl w:val="0"/>
              <w:jc w:val="both"/>
              <w:rPr>
                <w:color w:val="000000"/>
                <w:sz w:val="24"/>
                <w:szCs w:val="24"/>
              </w:rPr>
            </w:pPr>
            <w:r w:rsidRPr="00026B99">
              <w:rPr>
                <w:color w:val="000000"/>
                <w:sz w:val="24"/>
                <w:szCs w:val="24"/>
              </w:rPr>
              <w:t>7 и 15 лет</w:t>
            </w:r>
          </w:p>
          <w:p w:rsidR="00026B99" w:rsidRPr="00026B99" w:rsidRDefault="00026B99">
            <w:pPr>
              <w:widowControl w:val="0"/>
              <w:jc w:val="both"/>
              <w:rPr>
                <w:color w:val="000000"/>
                <w:sz w:val="24"/>
                <w:szCs w:val="24"/>
              </w:rPr>
            </w:pPr>
            <w:r w:rsidRPr="00026B99">
              <w:rPr>
                <w:color w:val="000000"/>
                <w:sz w:val="24"/>
                <w:szCs w:val="24"/>
              </w:rPr>
              <w:t>(по старому календарю)</w:t>
            </w:r>
          </w:p>
          <w:p w:rsidR="00026B99" w:rsidRPr="00026B99" w:rsidRDefault="00026B99">
            <w:pPr>
              <w:widowControl w:val="0"/>
              <w:jc w:val="both"/>
              <w:rPr>
                <w:color w:val="000000"/>
                <w:sz w:val="24"/>
                <w:szCs w:val="24"/>
              </w:rPr>
            </w:pPr>
            <w:r w:rsidRPr="00026B99">
              <w:rPr>
                <w:color w:val="000000"/>
                <w:sz w:val="24"/>
                <w:szCs w:val="24"/>
              </w:rPr>
              <w:t>3,4,5 мес., 1,5 и 2 года, 6 лет</w:t>
            </w:r>
          </w:p>
          <w:p w:rsidR="00026B99" w:rsidRPr="00026B99" w:rsidRDefault="00026B99">
            <w:pPr>
              <w:widowControl w:val="0"/>
              <w:jc w:val="both"/>
              <w:rPr>
                <w:color w:val="000000"/>
                <w:sz w:val="24"/>
                <w:szCs w:val="24"/>
              </w:rPr>
            </w:pPr>
            <w:r w:rsidRPr="00026B99">
              <w:rPr>
                <w:color w:val="000000"/>
                <w:sz w:val="24"/>
                <w:szCs w:val="24"/>
              </w:rPr>
              <w:t xml:space="preserve">(по новому календарю прививок) </w:t>
            </w:r>
          </w:p>
        </w:tc>
      </w:tr>
      <w:tr w:rsidR="00026B99" w:rsidRPr="00026B99">
        <w:trPr>
          <w:tblCellSpacing w:w="7" w:type="dxa"/>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туберкулез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около 95%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в род. доме, </w:t>
            </w:r>
          </w:p>
          <w:p w:rsidR="00026B99" w:rsidRPr="00026B99" w:rsidRDefault="00026B99">
            <w:pPr>
              <w:widowControl w:val="0"/>
              <w:jc w:val="both"/>
              <w:rPr>
                <w:color w:val="000000"/>
                <w:sz w:val="24"/>
                <w:szCs w:val="24"/>
              </w:rPr>
            </w:pPr>
            <w:r w:rsidRPr="00026B99">
              <w:rPr>
                <w:color w:val="000000"/>
                <w:sz w:val="24"/>
                <w:szCs w:val="24"/>
              </w:rPr>
              <w:t>в 7, 11, 16, 22, 27лет</w:t>
            </w:r>
          </w:p>
          <w:p w:rsidR="00026B99" w:rsidRPr="00026B99" w:rsidRDefault="00026B99">
            <w:pPr>
              <w:widowControl w:val="0"/>
              <w:jc w:val="both"/>
              <w:rPr>
                <w:color w:val="000000"/>
                <w:sz w:val="24"/>
                <w:szCs w:val="24"/>
              </w:rPr>
            </w:pPr>
            <w:r w:rsidRPr="00026B99">
              <w:rPr>
                <w:color w:val="000000"/>
                <w:sz w:val="24"/>
                <w:szCs w:val="24"/>
              </w:rPr>
              <w:t>(по старому календарю)</w:t>
            </w:r>
          </w:p>
          <w:p w:rsidR="00026B99" w:rsidRPr="00026B99" w:rsidRDefault="00026B99">
            <w:pPr>
              <w:widowControl w:val="0"/>
              <w:jc w:val="both"/>
              <w:rPr>
                <w:color w:val="000000"/>
                <w:sz w:val="24"/>
                <w:szCs w:val="24"/>
              </w:rPr>
            </w:pPr>
            <w:r w:rsidRPr="00026B99">
              <w:rPr>
                <w:color w:val="000000"/>
                <w:sz w:val="24"/>
                <w:szCs w:val="24"/>
              </w:rPr>
              <w:t>в род. доме,</w:t>
            </w:r>
          </w:p>
          <w:p w:rsidR="00026B99" w:rsidRPr="00026B99" w:rsidRDefault="00026B99">
            <w:pPr>
              <w:widowControl w:val="0"/>
              <w:jc w:val="both"/>
              <w:rPr>
                <w:color w:val="000000"/>
                <w:sz w:val="24"/>
                <w:szCs w:val="24"/>
              </w:rPr>
            </w:pPr>
            <w:r w:rsidRPr="00026B99">
              <w:rPr>
                <w:color w:val="000000"/>
                <w:sz w:val="24"/>
                <w:szCs w:val="24"/>
              </w:rPr>
              <w:t>7 и 14 лет</w:t>
            </w:r>
          </w:p>
          <w:p w:rsidR="00026B99" w:rsidRPr="00026B99" w:rsidRDefault="00026B99">
            <w:pPr>
              <w:widowControl w:val="0"/>
              <w:jc w:val="both"/>
              <w:rPr>
                <w:color w:val="000000"/>
                <w:sz w:val="24"/>
                <w:szCs w:val="24"/>
              </w:rPr>
            </w:pPr>
            <w:r w:rsidRPr="00026B99">
              <w:rPr>
                <w:color w:val="000000"/>
                <w:sz w:val="24"/>
                <w:szCs w:val="24"/>
              </w:rPr>
              <w:t xml:space="preserve">(по новому календарю прививок) </w:t>
            </w:r>
          </w:p>
        </w:tc>
      </w:tr>
      <w:tr w:rsidR="00026B99" w:rsidRPr="00026B99">
        <w:trPr>
          <w:tblCellSpacing w:w="7" w:type="dxa"/>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гепатит В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до 99%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в любом возрасте, обычно три раза. </w:t>
            </w:r>
          </w:p>
        </w:tc>
      </w:tr>
      <w:tr w:rsidR="00026B99" w:rsidRPr="00026B99">
        <w:trPr>
          <w:tblCellSpacing w:w="7" w:type="dxa"/>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Гепатит А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65 - 99%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Зависит от вакцины.</w:t>
            </w:r>
          </w:p>
          <w:p w:rsidR="00026B99" w:rsidRPr="00026B99" w:rsidRDefault="00026B99">
            <w:pPr>
              <w:widowControl w:val="0"/>
              <w:jc w:val="both"/>
              <w:rPr>
                <w:color w:val="000000"/>
                <w:sz w:val="24"/>
                <w:szCs w:val="24"/>
              </w:rPr>
            </w:pPr>
            <w:r w:rsidRPr="00026B99">
              <w:rPr>
                <w:color w:val="000000"/>
                <w:sz w:val="24"/>
                <w:szCs w:val="24"/>
              </w:rPr>
              <w:t xml:space="preserve">Начинать прививать можно с 1 - 3 лет однократно (РФ - трехкратно), повторная вакцинация через 6 - 18 мес. </w:t>
            </w:r>
          </w:p>
        </w:tc>
      </w:tr>
      <w:tr w:rsidR="00026B99" w:rsidRPr="00026B99">
        <w:trPr>
          <w:tblCellSpacing w:w="7" w:type="dxa"/>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краснуха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более 95%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с 12 месяцев (желательно повторять прививку каждые 9 - 11 лет) </w:t>
            </w:r>
          </w:p>
        </w:tc>
      </w:tr>
      <w:tr w:rsidR="00026B99" w:rsidRPr="00026B99">
        <w:trPr>
          <w:tblCellSpacing w:w="7" w:type="dxa"/>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краснуха, корь, эпидеми-</w:t>
            </w:r>
          </w:p>
          <w:p w:rsidR="00026B99" w:rsidRPr="00026B99" w:rsidRDefault="00026B99">
            <w:pPr>
              <w:widowControl w:val="0"/>
              <w:jc w:val="both"/>
              <w:rPr>
                <w:color w:val="000000"/>
                <w:sz w:val="24"/>
                <w:szCs w:val="24"/>
              </w:rPr>
            </w:pPr>
            <w:r w:rsidRPr="00026B99">
              <w:rPr>
                <w:color w:val="000000"/>
                <w:sz w:val="24"/>
                <w:szCs w:val="24"/>
              </w:rPr>
              <w:t xml:space="preserve">ческий паротит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60 - 99%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с 12 месяцев </w:t>
            </w:r>
          </w:p>
          <w:p w:rsidR="00026B99" w:rsidRPr="00026B99" w:rsidRDefault="00026B99">
            <w:pPr>
              <w:widowControl w:val="0"/>
              <w:jc w:val="both"/>
              <w:rPr>
                <w:color w:val="000000"/>
                <w:sz w:val="24"/>
                <w:szCs w:val="24"/>
              </w:rPr>
            </w:pPr>
            <w:r w:rsidRPr="00026B99">
              <w:rPr>
                <w:color w:val="000000"/>
                <w:sz w:val="24"/>
                <w:szCs w:val="24"/>
              </w:rPr>
              <w:t xml:space="preserve">(желательно повторять прививку каждые 9 - 11 лет) </w:t>
            </w:r>
          </w:p>
        </w:tc>
      </w:tr>
      <w:tr w:rsidR="00026B99" w:rsidRPr="00026B99">
        <w:trPr>
          <w:tblCellSpacing w:w="7" w:type="dxa"/>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корь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95%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с 12 месяцев,</w:t>
            </w:r>
          </w:p>
          <w:p w:rsidR="00026B99" w:rsidRPr="00026B99" w:rsidRDefault="00026B99">
            <w:pPr>
              <w:widowControl w:val="0"/>
              <w:jc w:val="both"/>
              <w:rPr>
                <w:color w:val="000000"/>
                <w:sz w:val="24"/>
                <w:szCs w:val="24"/>
              </w:rPr>
            </w:pPr>
            <w:r w:rsidRPr="00026B99">
              <w:rPr>
                <w:color w:val="000000"/>
                <w:sz w:val="24"/>
                <w:szCs w:val="24"/>
              </w:rPr>
              <w:t xml:space="preserve">повтор в 6 - 7 лет </w:t>
            </w:r>
          </w:p>
        </w:tc>
      </w:tr>
      <w:tr w:rsidR="00026B99" w:rsidRPr="00026B99">
        <w:trPr>
          <w:tblCellSpacing w:w="7" w:type="dxa"/>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эпидеми-</w:t>
            </w:r>
          </w:p>
          <w:p w:rsidR="00026B99" w:rsidRPr="00026B99" w:rsidRDefault="00026B99">
            <w:pPr>
              <w:widowControl w:val="0"/>
              <w:jc w:val="both"/>
              <w:rPr>
                <w:color w:val="000000"/>
                <w:sz w:val="24"/>
                <w:szCs w:val="24"/>
              </w:rPr>
            </w:pPr>
            <w:r w:rsidRPr="00026B99">
              <w:rPr>
                <w:color w:val="000000"/>
                <w:sz w:val="24"/>
                <w:szCs w:val="24"/>
              </w:rPr>
              <w:t xml:space="preserve">ческий паротит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около 80%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с 12 месяцев </w:t>
            </w:r>
          </w:p>
        </w:tc>
      </w:tr>
      <w:tr w:rsidR="00026B99" w:rsidRPr="00026B99">
        <w:trPr>
          <w:tblCellSpacing w:w="7" w:type="dxa"/>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грипп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89% на 1 год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ежегодно</w:t>
            </w:r>
          </w:p>
          <w:p w:rsidR="00026B99" w:rsidRPr="00026B99" w:rsidRDefault="00026B99">
            <w:pPr>
              <w:widowControl w:val="0"/>
              <w:jc w:val="both"/>
              <w:rPr>
                <w:color w:val="000000"/>
                <w:sz w:val="24"/>
                <w:szCs w:val="24"/>
              </w:rPr>
            </w:pPr>
            <w:r w:rsidRPr="00026B99">
              <w:rPr>
                <w:color w:val="000000"/>
                <w:sz w:val="24"/>
                <w:szCs w:val="24"/>
              </w:rPr>
              <w:t xml:space="preserve">взрослым однократно, детям два раза, желательно за три недели до предполагаемого начала эпидемии </w:t>
            </w:r>
          </w:p>
        </w:tc>
      </w:tr>
      <w:tr w:rsidR="00026B99" w:rsidRPr="00026B99">
        <w:trPr>
          <w:tblCellSpacing w:w="7" w:type="dxa"/>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Менингококк (менингит)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более 90%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1,5 года </w:t>
            </w:r>
          </w:p>
        </w:tc>
      </w:tr>
      <w:tr w:rsidR="00026B99" w:rsidRPr="00026B99">
        <w:trPr>
          <w:tblCellSpacing w:w="7" w:type="dxa"/>
        </w:trPr>
        <w:tc>
          <w:tcPr>
            <w:tcW w:w="0" w:type="auto"/>
            <w:tcBorders>
              <w:top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Гемофильная инфекция (гемофильная палочка тип В) </w:t>
            </w:r>
          </w:p>
        </w:tc>
        <w:tc>
          <w:tcPr>
            <w:tcW w:w="0" w:type="auto"/>
            <w:tcBorders>
              <w:top w:val="outset" w:sz="6" w:space="0" w:color="auto"/>
              <w:left w:val="outset" w:sz="6" w:space="0" w:color="auto"/>
              <w:bottom w:val="outset" w:sz="6" w:space="0" w:color="auto"/>
              <w:right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98% после трех прививок </w:t>
            </w:r>
          </w:p>
        </w:tc>
        <w:tc>
          <w:tcPr>
            <w:tcW w:w="0" w:type="auto"/>
            <w:tcBorders>
              <w:top w:val="outset" w:sz="6" w:space="0" w:color="auto"/>
              <w:left w:val="outset" w:sz="6" w:space="0" w:color="auto"/>
              <w:bottom w:val="outset" w:sz="6" w:space="0" w:color="auto"/>
            </w:tcBorders>
          </w:tcPr>
          <w:p w:rsidR="00026B99" w:rsidRPr="00026B99" w:rsidRDefault="00026B99">
            <w:pPr>
              <w:widowControl w:val="0"/>
              <w:jc w:val="both"/>
              <w:rPr>
                <w:color w:val="000000"/>
                <w:sz w:val="24"/>
                <w:szCs w:val="24"/>
              </w:rPr>
            </w:pPr>
            <w:r w:rsidRPr="00026B99">
              <w:rPr>
                <w:color w:val="000000"/>
                <w:sz w:val="24"/>
                <w:szCs w:val="24"/>
              </w:rPr>
              <w:t xml:space="preserve">3, 4,5, 6 мес., </w:t>
            </w:r>
          </w:p>
          <w:p w:rsidR="00026B99" w:rsidRPr="00026B99" w:rsidRDefault="00026B99">
            <w:pPr>
              <w:widowControl w:val="0"/>
              <w:jc w:val="both"/>
              <w:rPr>
                <w:color w:val="000000"/>
                <w:sz w:val="24"/>
                <w:szCs w:val="24"/>
              </w:rPr>
            </w:pPr>
            <w:r w:rsidRPr="00026B99">
              <w:rPr>
                <w:color w:val="000000"/>
                <w:sz w:val="24"/>
                <w:szCs w:val="24"/>
              </w:rPr>
              <w:t>1,5 года</w:t>
            </w:r>
          </w:p>
          <w:p w:rsidR="00026B99" w:rsidRPr="00026B99" w:rsidRDefault="00026B99">
            <w:pPr>
              <w:widowControl w:val="0"/>
              <w:jc w:val="both"/>
              <w:rPr>
                <w:color w:val="000000"/>
                <w:sz w:val="24"/>
                <w:szCs w:val="24"/>
              </w:rPr>
            </w:pPr>
            <w:r w:rsidRPr="00026B99">
              <w:rPr>
                <w:color w:val="000000"/>
                <w:sz w:val="24"/>
                <w:szCs w:val="24"/>
              </w:rPr>
              <w:t>(по старому календарю)</w:t>
            </w:r>
          </w:p>
          <w:p w:rsidR="00026B99" w:rsidRPr="00026B99" w:rsidRDefault="00026B99">
            <w:pPr>
              <w:widowControl w:val="0"/>
              <w:jc w:val="both"/>
              <w:rPr>
                <w:color w:val="000000"/>
                <w:sz w:val="24"/>
                <w:szCs w:val="24"/>
              </w:rPr>
            </w:pPr>
            <w:r w:rsidRPr="00026B99">
              <w:rPr>
                <w:color w:val="000000"/>
                <w:sz w:val="24"/>
                <w:szCs w:val="24"/>
              </w:rPr>
              <w:t xml:space="preserve">3,4,5 мес., </w:t>
            </w:r>
          </w:p>
          <w:p w:rsidR="00026B99" w:rsidRPr="00026B99" w:rsidRDefault="00026B99">
            <w:pPr>
              <w:widowControl w:val="0"/>
              <w:jc w:val="both"/>
              <w:rPr>
                <w:color w:val="000000"/>
                <w:sz w:val="24"/>
                <w:szCs w:val="24"/>
              </w:rPr>
            </w:pPr>
            <w:r w:rsidRPr="00026B99">
              <w:rPr>
                <w:color w:val="000000"/>
                <w:sz w:val="24"/>
                <w:szCs w:val="24"/>
              </w:rPr>
              <w:t>1,5 года</w:t>
            </w:r>
          </w:p>
          <w:p w:rsidR="00026B99" w:rsidRPr="00026B99" w:rsidRDefault="00026B99">
            <w:pPr>
              <w:widowControl w:val="0"/>
              <w:jc w:val="both"/>
              <w:rPr>
                <w:color w:val="000000"/>
                <w:sz w:val="24"/>
                <w:szCs w:val="24"/>
              </w:rPr>
            </w:pPr>
            <w:r w:rsidRPr="00026B99">
              <w:rPr>
                <w:color w:val="000000"/>
                <w:sz w:val="24"/>
                <w:szCs w:val="24"/>
              </w:rPr>
              <w:t xml:space="preserve">(по новому календарю прививок) </w:t>
            </w:r>
          </w:p>
        </w:tc>
      </w:tr>
    </w:tbl>
    <w:p w:rsidR="00026B99" w:rsidRDefault="00026B99">
      <w:pPr>
        <w:widowControl w:val="0"/>
        <w:spacing w:before="120"/>
        <w:ind w:firstLine="567"/>
        <w:jc w:val="both"/>
        <w:rPr>
          <w:color w:val="000000"/>
          <w:sz w:val="24"/>
          <w:szCs w:val="24"/>
        </w:rPr>
      </w:pPr>
      <w:r>
        <w:rPr>
          <w:color w:val="000000"/>
          <w:sz w:val="24"/>
          <w:szCs w:val="24"/>
        </w:rPr>
        <w:t>Коментарии к таблице</w:t>
      </w:r>
    </w:p>
    <w:p w:rsidR="00026B99" w:rsidRDefault="00026B99">
      <w:pPr>
        <w:widowControl w:val="0"/>
        <w:spacing w:before="120"/>
        <w:ind w:firstLine="567"/>
        <w:jc w:val="both"/>
        <w:rPr>
          <w:color w:val="000000"/>
          <w:sz w:val="24"/>
          <w:szCs w:val="24"/>
        </w:rPr>
      </w:pPr>
      <w:r>
        <w:rPr>
          <w:color w:val="000000"/>
          <w:sz w:val="24"/>
          <w:szCs w:val="24"/>
        </w:rPr>
        <w:t>Таблица носит лишь ориентировочный, обзорный характер.</w:t>
      </w:r>
    </w:p>
    <w:p w:rsidR="00026B99" w:rsidRDefault="00026B99">
      <w:pPr>
        <w:widowControl w:val="0"/>
        <w:spacing w:before="120"/>
        <w:ind w:firstLine="567"/>
        <w:jc w:val="both"/>
        <w:rPr>
          <w:color w:val="000000"/>
          <w:sz w:val="24"/>
          <w:szCs w:val="24"/>
        </w:rPr>
      </w:pPr>
      <w:r>
        <w:rPr>
          <w:color w:val="000000"/>
          <w:sz w:val="24"/>
          <w:szCs w:val="24"/>
        </w:rPr>
        <w:t xml:space="preserve">Бесплатные прививки вакцинами, сделанными в России, делают всем детям в районных поликлиниках от дифтерии, столбняка, коклюша, полиомиелита, кори, паротита. По особым показаниям детей и взрослых в районных поликлиниках могут привить от гриппа, гепатита В. </w:t>
      </w:r>
    </w:p>
    <w:p w:rsidR="00026B99" w:rsidRDefault="00026B99">
      <w:pPr>
        <w:widowControl w:val="0"/>
        <w:spacing w:before="120"/>
        <w:ind w:firstLine="567"/>
        <w:jc w:val="both"/>
        <w:rPr>
          <w:color w:val="000000"/>
          <w:sz w:val="24"/>
          <w:szCs w:val="24"/>
        </w:rPr>
      </w:pPr>
      <w:r>
        <w:rPr>
          <w:color w:val="000000"/>
          <w:sz w:val="24"/>
          <w:szCs w:val="24"/>
        </w:rPr>
        <w:t>По данным фирм - производителей вакцины от дифтерии, столбняка, коклюша и полиомиелита можно делать одновременно с вакциной от гепатита В или с вакциной от гемофильной инфекции.</w:t>
      </w:r>
    </w:p>
    <w:p w:rsidR="00026B99" w:rsidRDefault="00026B99">
      <w:pPr>
        <w:widowControl w:val="0"/>
        <w:spacing w:before="120"/>
        <w:ind w:firstLine="567"/>
        <w:jc w:val="both"/>
        <w:rPr>
          <w:color w:val="000000"/>
          <w:sz w:val="24"/>
          <w:szCs w:val="24"/>
        </w:rPr>
      </w:pPr>
      <w:r>
        <w:rPr>
          <w:color w:val="000000"/>
          <w:sz w:val="24"/>
          <w:szCs w:val="24"/>
        </w:rPr>
        <w:t>Эффективность вакцинации - гарантия не заболеть или если даже и заболеть, то заболевание будет протекать в легкой форме.</w:t>
      </w:r>
    </w:p>
    <w:p w:rsidR="00026B99" w:rsidRDefault="00026B99">
      <w:pPr>
        <w:widowControl w:val="0"/>
        <w:spacing w:before="120"/>
        <w:ind w:firstLine="567"/>
        <w:jc w:val="both"/>
        <w:rPr>
          <w:color w:val="000000"/>
          <w:sz w:val="24"/>
          <w:szCs w:val="24"/>
        </w:rPr>
      </w:pPr>
      <w:r>
        <w:rPr>
          <w:color w:val="000000"/>
          <w:sz w:val="24"/>
          <w:szCs w:val="24"/>
        </w:rPr>
        <w:t>В таблице не описаны противопоказания, они известны любому врачу.</w:t>
      </w:r>
    </w:p>
    <w:p w:rsidR="00026B99" w:rsidRDefault="00026B99">
      <w:pPr>
        <w:widowControl w:val="0"/>
        <w:spacing w:before="120"/>
        <w:ind w:firstLine="567"/>
        <w:jc w:val="both"/>
        <w:rPr>
          <w:color w:val="000000"/>
          <w:sz w:val="24"/>
          <w:szCs w:val="24"/>
        </w:rPr>
      </w:pPr>
      <w:r>
        <w:rPr>
          <w:color w:val="000000"/>
          <w:sz w:val="24"/>
          <w:szCs w:val="24"/>
        </w:rPr>
        <w:t>Побочные эффекты от прививок обычно заключаются в повышении температуры до 38 градусов Цельсия и некотором недомогании, болезненности и покраснении в месте укола в течении двух дней. Тяжелые осложнения после вакцинации во многом могут быть связаны с некорректным графиком прививок, "испортившейся" вакциной, нарушением правил и техники транспортировки, хранения или введения вакцины. Тщательное врачебное обследование, составление индивидуального календаря прививок, соблюдение правил вакцинации сводит к минимуму опасность возникновения тяжелых осложнений на прививку.</w:t>
      </w:r>
    </w:p>
    <w:p w:rsidR="00026B99" w:rsidRDefault="00026B99">
      <w:pPr>
        <w:widowControl w:val="0"/>
        <w:spacing w:before="120"/>
        <w:ind w:firstLine="567"/>
        <w:jc w:val="both"/>
        <w:rPr>
          <w:color w:val="000000"/>
          <w:sz w:val="24"/>
          <w:szCs w:val="24"/>
        </w:rPr>
      </w:pPr>
      <w:r>
        <w:rPr>
          <w:color w:val="000000"/>
          <w:sz w:val="24"/>
          <w:szCs w:val="24"/>
        </w:rPr>
        <w:t>В прививках важен не только индивидуальный, но и "коллективный" иммунитет, то есть чем больше людей в данной местности привиты от какого либо заболевания, тем меньше возможность эпидемии, тем меньше возможность заболеть.</w:t>
      </w:r>
    </w:p>
    <w:p w:rsidR="00026B99" w:rsidRDefault="00026B99">
      <w:pPr>
        <w:widowControl w:val="0"/>
        <w:spacing w:before="120"/>
        <w:ind w:firstLine="567"/>
        <w:jc w:val="both"/>
        <w:rPr>
          <w:color w:val="000000"/>
          <w:sz w:val="24"/>
          <w:szCs w:val="24"/>
        </w:rPr>
      </w:pPr>
      <w:r>
        <w:rPr>
          <w:color w:val="000000"/>
          <w:sz w:val="24"/>
          <w:szCs w:val="24"/>
        </w:rPr>
        <w:t>Существуют и другие вакцины (от клещевого энцефалита, брюшного тифа, бешенства, желтой лихорадки и др.) которые применяют в тех районах, в которых распространено это заболевание или по другим показаниям.</w:t>
      </w:r>
    </w:p>
    <w:p w:rsidR="00026B99" w:rsidRDefault="00026B99">
      <w:pPr>
        <w:widowControl w:val="0"/>
        <w:spacing w:before="120"/>
        <w:ind w:firstLine="567"/>
        <w:jc w:val="both"/>
        <w:rPr>
          <w:color w:val="000000"/>
          <w:sz w:val="24"/>
          <w:szCs w:val="24"/>
        </w:rPr>
      </w:pPr>
      <w:r>
        <w:rPr>
          <w:color w:val="000000"/>
          <w:sz w:val="24"/>
          <w:szCs w:val="24"/>
        </w:rPr>
        <w:t>У детей до года не вводите новые прикормы за неделю до и неделю после прививки.</w:t>
      </w:r>
    </w:p>
    <w:p w:rsidR="00026B99" w:rsidRDefault="00026B99">
      <w:pPr>
        <w:widowControl w:val="0"/>
        <w:spacing w:before="120"/>
        <w:ind w:firstLine="567"/>
        <w:jc w:val="both"/>
        <w:rPr>
          <w:color w:val="000000"/>
          <w:sz w:val="24"/>
          <w:szCs w:val="24"/>
        </w:rPr>
      </w:pPr>
      <w:r>
        <w:rPr>
          <w:color w:val="000000"/>
          <w:sz w:val="24"/>
          <w:szCs w:val="24"/>
        </w:rPr>
        <w:t>Для каждого ребенка (взрослого) желательно составление индивидуального календаря прививок.</w:t>
      </w:r>
    </w:p>
    <w:p w:rsidR="00026B99" w:rsidRDefault="00026B99">
      <w:pPr>
        <w:widowControl w:val="0"/>
        <w:spacing w:before="120"/>
        <w:ind w:firstLine="567"/>
        <w:jc w:val="both"/>
        <w:rPr>
          <w:color w:val="000000"/>
          <w:sz w:val="24"/>
          <w:szCs w:val="24"/>
        </w:rPr>
      </w:pPr>
      <w:r>
        <w:rPr>
          <w:color w:val="000000"/>
          <w:sz w:val="24"/>
          <w:szCs w:val="24"/>
        </w:rPr>
        <w:t>Пока не зарегистрированы в России вакцины против ветряной оспы, пневмококковой инфекции. Готовятся к регистрации или проходят ее другие, кроме перечисленных, вакцины различных стран - производителей.</w:t>
      </w:r>
    </w:p>
    <w:p w:rsidR="00026B99" w:rsidRDefault="00026B99">
      <w:pPr>
        <w:widowControl w:val="0"/>
        <w:spacing w:before="120"/>
        <w:ind w:firstLine="567"/>
        <w:jc w:val="both"/>
        <w:rPr>
          <w:color w:val="000000"/>
          <w:sz w:val="24"/>
          <w:szCs w:val="24"/>
        </w:rPr>
      </w:pPr>
      <w:r>
        <w:rPr>
          <w:color w:val="000000"/>
          <w:sz w:val="24"/>
          <w:szCs w:val="24"/>
        </w:rPr>
        <w:t>Прививки с "гарантией"</w:t>
      </w:r>
    </w:p>
    <w:p w:rsidR="00026B99" w:rsidRDefault="00026B99">
      <w:pPr>
        <w:widowControl w:val="0"/>
        <w:spacing w:before="120"/>
        <w:ind w:firstLine="567"/>
        <w:jc w:val="both"/>
        <w:rPr>
          <w:color w:val="000000"/>
          <w:sz w:val="24"/>
          <w:szCs w:val="24"/>
        </w:rPr>
      </w:pPr>
      <w:r>
        <w:rPr>
          <w:color w:val="000000"/>
          <w:sz w:val="24"/>
          <w:szCs w:val="24"/>
        </w:rPr>
        <w:t>Чтобы быть уверенным, что проведенная прививка защищает Вас, а так же для того, чтобы выяснить - нужна ли Вам та или иная прививка (или у Вас уже есть необходимый иммунитет), - Вы можете проверить уровень антител к интересующей Вас инфекции в крови. Такая проверка возможна до и после вакцинации от дифтерии, столбняка, полиомиелита, коклюша, краснухи, кори, эпидемического паротита, гепатита В, гепатита А, гриппа, менингита, туберкулеза, клещевого энцефалита.</w:t>
      </w:r>
    </w:p>
    <w:p w:rsidR="00026B99" w:rsidRDefault="00026B99">
      <w:pPr>
        <w:widowControl w:val="0"/>
        <w:spacing w:before="120"/>
        <w:ind w:firstLine="590"/>
        <w:jc w:val="both"/>
        <w:rPr>
          <w:color w:val="000000"/>
          <w:sz w:val="24"/>
          <w:szCs w:val="24"/>
        </w:rPr>
      </w:pPr>
      <w:bookmarkStart w:id="0" w:name="_GoBack"/>
      <w:bookmarkEnd w:id="0"/>
    </w:p>
    <w:sectPr w:rsidR="00026B9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0EF"/>
    <w:rsid w:val="00026B99"/>
    <w:rsid w:val="008270EF"/>
    <w:rsid w:val="009B4D52"/>
    <w:rsid w:val="00FB7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553D8E-4AC1-459F-ADAF-33CB32D6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1701</Words>
  <Characters>9700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Прививки</vt:lpstr>
    </vt:vector>
  </TitlesOfParts>
  <Company>PERSONAL COMPUTERS</Company>
  <LinksUpToDate>false</LinksUpToDate>
  <CharactersWithSpaces>11379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Прививки</dc:title>
  <dc:subject/>
  <dc:creator>USER</dc:creator>
  <cp:keywords/>
  <dc:description/>
  <cp:lastModifiedBy>admin</cp:lastModifiedBy>
  <cp:revision>2</cp:revision>
  <dcterms:created xsi:type="dcterms:W3CDTF">2014-02-15T03:01:00Z</dcterms:created>
  <dcterms:modified xsi:type="dcterms:W3CDTF">2014-02-15T03:01:00Z</dcterms:modified>
</cp:coreProperties>
</file>