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0A" w:rsidRPr="00A415DD" w:rsidRDefault="0062120A" w:rsidP="00A415DD">
      <w:pPr>
        <w:pStyle w:val="af"/>
        <w:jc w:val="center"/>
      </w:pPr>
      <w:r w:rsidRPr="00A415DD">
        <w:t>Федеральное агентство по науке и образованию</w:t>
      </w:r>
    </w:p>
    <w:p w:rsidR="001545C3" w:rsidRPr="00A415DD" w:rsidRDefault="001545C3" w:rsidP="00A415DD">
      <w:pPr>
        <w:pStyle w:val="af"/>
        <w:jc w:val="center"/>
      </w:pPr>
      <w:r w:rsidRPr="00A415DD">
        <w:t>Московский Государственный Университет им. Ломоносова</w:t>
      </w:r>
    </w:p>
    <w:p w:rsidR="00A415DD" w:rsidRPr="00A415DD" w:rsidRDefault="004A15B8" w:rsidP="00A415DD">
      <w:pPr>
        <w:pStyle w:val="af"/>
        <w:jc w:val="center"/>
      </w:pPr>
      <w:r w:rsidRPr="00A415DD">
        <w:t>Социологический факультет</w:t>
      </w:r>
    </w:p>
    <w:p w:rsidR="0062120A" w:rsidRPr="00A415DD" w:rsidRDefault="0062120A" w:rsidP="00A415DD">
      <w:pPr>
        <w:pStyle w:val="af"/>
        <w:jc w:val="center"/>
      </w:pPr>
    </w:p>
    <w:p w:rsidR="008D48E2" w:rsidRDefault="008D48E2" w:rsidP="00A415DD">
      <w:pPr>
        <w:pStyle w:val="af"/>
        <w:jc w:val="center"/>
      </w:pPr>
    </w:p>
    <w:p w:rsidR="00A415DD" w:rsidRDefault="00A415DD" w:rsidP="00A415DD">
      <w:pPr>
        <w:pStyle w:val="af"/>
        <w:jc w:val="center"/>
      </w:pPr>
    </w:p>
    <w:p w:rsidR="00A415DD" w:rsidRDefault="00A415DD" w:rsidP="00A415DD">
      <w:pPr>
        <w:pStyle w:val="af"/>
        <w:jc w:val="center"/>
      </w:pPr>
    </w:p>
    <w:p w:rsidR="00A415DD" w:rsidRDefault="00A415DD" w:rsidP="00A415DD">
      <w:pPr>
        <w:pStyle w:val="af"/>
        <w:jc w:val="center"/>
      </w:pPr>
    </w:p>
    <w:p w:rsidR="00A415DD" w:rsidRDefault="00A415DD" w:rsidP="00A415DD">
      <w:pPr>
        <w:pStyle w:val="af"/>
        <w:jc w:val="center"/>
      </w:pPr>
    </w:p>
    <w:p w:rsidR="00A415DD" w:rsidRDefault="00A415DD" w:rsidP="00A415DD">
      <w:pPr>
        <w:pStyle w:val="af"/>
        <w:jc w:val="center"/>
      </w:pPr>
    </w:p>
    <w:p w:rsidR="00A415DD" w:rsidRDefault="00A415DD" w:rsidP="00A415DD">
      <w:pPr>
        <w:pStyle w:val="af"/>
        <w:jc w:val="center"/>
      </w:pPr>
    </w:p>
    <w:p w:rsidR="00A415DD" w:rsidRPr="00A415DD" w:rsidRDefault="00A415DD" w:rsidP="00A415DD">
      <w:pPr>
        <w:pStyle w:val="af"/>
        <w:jc w:val="center"/>
      </w:pPr>
    </w:p>
    <w:p w:rsidR="00A415DD" w:rsidRPr="00A415DD" w:rsidRDefault="008D48E2" w:rsidP="00A415DD">
      <w:pPr>
        <w:pStyle w:val="af"/>
        <w:jc w:val="center"/>
      </w:pPr>
      <w:r w:rsidRPr="00A415DD">
        <w:t>Доклад</w:t>
      </w:r>
    </w:p>
    <w:p w:rsidR="0062120A" w:rsidRPr="00A415DD" w:rsidRDefault="008D48E2" w:rsidP="00A415DD">
      <w:pPr>
        <w:pStyle w:val="af"/>
        <w:jc w:val="center"/>
      </w:pPr>
      <w:r w:rsidRPr="00A415DD">
        <w:t>Проблемно</w:t>
      </w:r>
      <w:r w:rsidR="00B54B30" w:rsidRPr="00A415DD">
        <w:t>е</w:t>
      </w:r>
      <w:r w:rsidRPr="00A415DD">
        <w:t xml:space="preserve"> поле социологии искусства. Постановка проблемы</w:t>
      </w:r>
    </w:p>
    <w:p w:rsidR="0062120A" w:rsidRPr="00A415DD" w:rsidRDefault="0062120A" w:rsidP="00A415DD">
      <w:pPr>
        <w:pStyle w:val="af"/>
        <w:jc w:val="center"/>
      </w:pPr>
    </w:p>
    <w:p w:rsidR="0062120A" w:rsidRPr="00A415DD" w:rsidRDefault="0062120A" w:rsidP="00A415DD">
      <w:pPr>
        <w:pStyle w:val="af"/>
        <w:jc w:val="center"/>
      </w:pPr>
    </w:p>
    <w:p w:rsidR="0062120A" w:rsidRPr="00A415DD" w:rsidRDefault="0062120A" w:rsidP="00A415DD">
      <w:pPr>
        <w:pStyle w:val="af"/>
        <w:jc w:val="center"/>
      </w:pPr>
    </w:p>
    <w:p w:rsidR="0062120A" w:rsidRPr="00A415DD" w:rsidRDefault="0062120A" w:rsidP="00A415DD">
      <w:pPr>
        <w:pStyle w:val="af"/>
        <w:jc w:val="center"/>
      </w:pPr>
    </w:p>
    <w:p w:rsidR="0062120A" w:rsidRPr="00A415DD" w:rsidRDefault="0062120A" w:rsidP="00A415DD">
      <w:pPr>
        <w:pStyle w:val="af"/>
        <w:jc w:val="center"/>
      </w:pPr>
    </w:p>
    <w:p w:rsidR="0062120A" w:rsidRPr="00A415DD" w:rsidRDefault="0062120A" w:rsidP="00A415DD">
      <w:pPr>
        <w:pStyle w:val="af"/>
        <w:jc w:val="center"/>
      </w:pPr>
    </w:p>
    <w:p w:rsidR="0062120A" w:rsidRPr="00A415DD" w:rsidRDefault="0062120A" w:rsidP="00A415DD">
      <w:pPr>
        <w:pStyle w:val="af"/>
        <w:jc w:val="center"/>
      </w:pPr>
    </w:p>
    <w:p w:rsidR="0062120A" w:rsidRPr="00A415DD" w:rsidRDefault="0062120A" w:rsidP="00A415DD">
      <w:pPr>
        <w:pStyle w:val="af"/>
        <w:jc w:val="center"/>
      </w:pPr>
    </w:p>
    <w:p w:rsidR="0062120A" w:rsidRPr="00A415DD" w:rsidRDefault="0062120A" w:rsidP="00A415DD">
      <w:pPr>
        <w:pStyle w:val="af"/>
        <w:jc w:val="center"/>
      </w:pPr>
    </w:p>
    <w:p w:rsidR="0062120A" w:rsidRPr="00A415DD" w:rsidRDefault="0062120A" w:rsidP="00A415DD">
      <w:pPr>
        <w:pStyle w:val="af"/>
        <w:jc w:val="center"/>
      </w:pPr>
    </w:p>
    <w:p w:rsidR="0062120A" w:rsidRPr="00A415DD" w:rsidRDefault="0062120A" w:rsidP="00A415DD">
      <w:pPr>
        <w:pStyle w:val="af"/>
        <w:jc w:val="center"/>
      </w:pPr>
    </w:p>
    <w:p w:rsidR="0062120A" w:rsidRPr="00A415DD" w:rsidRDefault="0062120A" w:rsidP="00A415DD">
      <w:pPr>
        <w:pStyle w:val="af"/>
        <w:jc w:val="center"/>
      </w:pPr>
    </w:p>
    <w:p w:rsidR="0062120A" w:rsidRPr="00A415DD" w:rsidRDefault="0062120A" w:rsidP="00A415DD">
      <w:pPr>
        <w:pStyle w:val="af"/>
        <w:jc w:val="center"/>
      </w:pPr>
    </w:p>
    <w:p w:rsidR="0062120A" w:rsidRPr="00A415DD" w:rsidRDefault="0062120A" w:rsidP="00A415DD">
      <w:pPr>
        <w:pStyle w:val="af"/>
        <w:jc w:val="center"/>
      </w:pPr>
    </w:p>
    <w:p w:rsidR="0062120A" w:rsidRPr="00A415DD" w:rsidRDefault="00614714" w:rsidP="00A415DD">
      <w:pPr>
        <w:pStyle w:val="af"/>
        <w:jc w:val="center"/>
      </w:pPr>
      <w:r w:rsidRPr="00A415DD">
        <w:t>Москва 2009</w:t>
      </w:r>
    </w:p>
    <w:p w:rsidR="007F762F" w:rsidRPr="00A415DD" w:rsidRDefault="0062120A" w:rsidP="00A415DD">
      <w:pPr>
        <w:pStyle w:val="af"/>
      </w:pPr>
      <w:r w:rsidRPr="00A415DD">
        <w:br w:type="page"/>
      </w:r>
      <w:bookmarkStart w:id="0" w:name="_Toc220938737"/>
      <w:r w:rsidRPr="00A415DD">
        <w:t>Введение</w:t>
      </w:r>
      <w:bookmarkEnd w:id="0"/>
    </w:p>
    <w:p w:rsidR="007F762F" w:rsidRPr="00A415DD" w:rsidRDefault="007F762F" w:rsidP="00A415DD">
      <w:pPr>
        <w:pStyle w:val="af"/>
      </w:pPr>
    </w:p>
    <w:p w:rsidR="0048393B" w:rsidRPr="00A415DD" w:rsidRDefault="0048393B" w:rsidP="00A415DD">
      <w:pPr>
        <w:pStyle w:val="af"/>
      </w:pPr>
      <w:r w:rsidRPr="00A415DD">
        <w:t>Само соединение социологии и искусства в названии дисциплины, (теперь уже не только научной, но и учебной) дает представление о сложных междисциплинарных взаимодействиях теории и истории искусства с различными методами теоретической и эмпирической социологии.</w:t>
      </w:r>
    </w:p>
    <w:p w:rsidR="00F36813" w:rsidRPr="00A415DD" w:rsidRDefault="00F36813" w:rsidP="00A415DD">
      <w:pPr>
        <w:pStyle w:val="af"/>
      </w:pPr>
      <w:r w:rsidRPr="00A415DD">
        <w:t>Современная отечественная социология искусства, строго говоря, не совсем социология; или, по крайней мере, она лишь очень небольшая часть той "большой" социологии, изучающей социальное. В начале прошлого столетия отечественная социология искусства была отголоском пролетарского искусствознания и трактовала свой основной предмет как художественные вкусы общества. Что касается современности, то, по-прежнему не искусство, а художественная жизнь общества рассматривается в качестве объекта социологии искусства. Но "художественная жизнь" и "искусство" – понятия во многом не совпадающие и представляющие собой две стороны осмысления реальности: социальную и индивидуальную.</w:t>
      </w:r>
    </w:p>
    <w:p w:rsidR="00A415DD" w:rsidRPr="00A415DD" w:rsidRDefault="00F36813" w:rsidP="00A415DD">
      <w:pPr>
        <w:pStyle w:val="af"/>
      </w:pPr>
      <w:r w:rsidRPr="00A415DD">
        <w:t>Понятие искусства малосоциологично (или не социологично вовсе). Его судьба от эпохи к эпохе, по-видимому, становится все более и более непростой. Вопросы относительно существования искусства в самом широком его понимании - социальном или социологическом — периодически анализируются и возвращают исследователей в круг нерешенных проблем. Ни одно столетие философствования не приблизило нас к осознанию истинного предназначения искусства не в угоду гедонистике, эстетизму и аксиологии, а в определении роли, каковую оно играет в жизни человека, в развитии общества.</w:t>
      </w:r>
    </w:p>
    <w:p w:rsidR="00305F2C" w:rsidRPr="00A415DD" w:rsidRDefault="00305F2C" w:rsidP="00A415DD">
      <w:pPr>
        <w:pStyle w:val="af"/>
      </w:pPr>
    </w:p>
    <w:p w:rsidR="00A415DD" w:rsidRPr="00A415DD" w:rsidRDefault="005A3D46" w:rsidP="00A415DD">
      <w:pPr>
        <w:pStyle w:val="af"/>
      </w:pPr>
      <w:bookmarkStart w:id="1" w:name="_Toc185305630"/>
      <w:bookmarkStart w:id="2" w:name="_Toc188871194"/>
      <w:r w:rsidRPr="00A415DD">
        <w:br w:type="page"/>
      </w:r>
      <w:bookmarkEnd w:id="1"/>
      <w:bookmarkEnd w:id="2"/>
      <w:r w:rsidR="008255CC" w:rsidRPr="00A415DD">
        <w:t>Социология искусства — смежная область социологии и искусствознания, предмет которой — социальные функции и зависимости искусства. В широком смысле социология искусства</w:t>
      </w:r>
      <w:r w:rsidR="00A415DD" w:rsidRPr="00A415DD">
        <w:t xml:space="preserve"> </w:t>
      </w:r>
      <w:r w:rsidR="008255CC" w:rsidRPr="00A415DD">
        <w:t>это исследование определённых взаимозависимостей между состоянием общества в целом (или социальных институтов) и искусством как специфической сферой общественно значимой деятельности.</w:t>
      </w:r>
    </w:p>
    <w:p w:rsidR="00A415DD" w:rsidRPr="00A415DD" w:rsidRDefault="008255CC" w:rsidP="00A415DD">
      <w:pPr>
        <w:pStyle w:val="af"/>
      </w:pPr>
      <w:r w:rsidRPr="00A415DD">
        <w:t>В узком смысле социология искусства — отрасль социологии, изучающая с помощью совокупности методов конкретно-социологического исследования воздействие искусства на аудиторию, социальные механизмы и средства распространения произведений искусства, художественный вкус публики, его дифференциацию, его воздействие на художественную продукцию.</w:t>
      </w:r>
    </w:p>
    <w:p w:rsidR="008255CC" w:rsidRPr="00A415DD" w:rsidRDefault="008255CC" w:rsidP="00A415DD">
      <w:pPr>
        <w:pStyle w:val="af"/>
      </w:pPr>
      <w:r w:rsidRPr="00A415DD">
        <w:t>В строгом смысле современная социология искусства возможна как научная отрасль при сочетании обоих подходов.</w:t>
      </w:r>
    </w:p>
    <w:p w:rsidR="00F36813" w:rsidRPr="00A415DD" w:rsidRDefault="00F36813" w:rsidP="00A415DD">
      <w:pPr>
        <w:pStyle w:val="af"/>
      </w:pPr>
      <w:r w:rsidRPr="00A415DD">
        <w:t>Современная наука все больше времени посвящает выяснению вопроса о границах искусства. Это положение принципиально важно в том случае, когда в масштабе стремительно развивающейся социальности (принципы и формы осуществления обществом важнейших задач по поддержанию своей жизнеспособности и мировоззрение, складывающееся вокруг них) воздействию искусства на человека не уделяется достаточного внимания или в нем усматривают только совокупность приемов игры с действительностью.</w:t>
      </w:r>
    </w:p>
    <w:p w:rsidR="00A415DD" w:rsidRPr="00A415DD" w:rsidRDefault="00F36813" w:rsidP="00A415DD">
      <w:pPr>
        <w:pStyle w:val="af"/>
      </w:pPr>
      <w:r w:rsidRPr="00A415DD">
        <w:t xml:space="preserve">Важнейший критерий искусства — его приспособленность к жизни. </w:t>
      </w:r>
      <w:r w:rsidR="007867AD" w:rsidRPr="00A415DD">
        <w:t>Об этом говорит</w:t>
      </w:r>
      <w:r w:rsidRPr="00A415DD">
        <w:t xml:space="preserve"> стилевое многообразие искусства и его возможности воплощаться в новых неповторимых формах. В то же время этот акцент абсолютно социологичен - искусство приспосабливается к жизни, определенной частными случаями ценностных ориентации, предпочтений в той или иной деятельности, идеологической позиции и т.д. Относительно "судьбы человека в современном мире" это смысловое обстоятельство не менее заметно проявляется. Человек приспосабливается к пространству, к значениям бытия, к многомерности реальности.</w:t>
      </w:r>
    </w:p>
    <w:p w:rsidR="00F36813" w:rsidRPr="00A415DD" w:rsidRDefault="00F36813" w:rsidP="00A415DD">
      <w:pPr>
        <w:pStyle w:val="af"/>
      </w:pPr>
      <w:r w:rsidRPr="00A415DD">
        <w:t xml:space="preserve">В искусстве человек и общество - образы, поэтому их научная интерпретация </w:t>
      </w:r>
      <w:r w:rsidR="00267D17" w:rsidRPr="00A415DD">
        <w:t>сложна</w:t>
      </w:r>
      <w:r w:rsidRPr="00A415DD">
        <w:t xml:space="preserve">. </w:t>
      </w:r>
      <w:r w:rsidR="00267D17" w:rsidRPr="00A415DD">
        <w:t xml:space="preserve">Не просто </w:t>
      </w:r>
      <w:r w:rsidRPr="00A415DD">
        <w:t>дат</w:t>
      </w:r>
      <w:r w:rsidR="00267D17" w:rsidRPr="00A415DD">
        <w:t>ь</w:t>
      </w:r>
      <w:r w:rsidRPr="00A415DD">
        <w:t xml:space="preserve"> ответа на главный вопрос - как искусство "повторяет" человека и общество, как оно оживляет или омертвляет их социальные смыслы. Проблема социологии искусства — это тот объект, который ускользает, замыкается в себе, избегает социальности. Небольшой эксперимент подтверждает это положение: просьба объяснить, что изобразил художник, повергает наших современников в уныние - ни школьники, ни студенты, ни представители разных профессий и социальных групп не в силах интерпретировать смысл образа.</w:t>
      </w:r>
    </w:p>
    <w:p w:rsidR="00A415DD" w:rsidRPr="00A415DD" w:rsidRDefault="00F36813" w:rsidP="00A415DD">
      <w:pPr>
        <w:pStyle w:val="af"/>
      </w:pPr>
      <w:r w:rsidRPr="00A415DD">
        <w:t>Почему это так сложно? Вот несколько возможных причин:</w:t>
      </w:r>
    </w:p>
    <w:p w:rsidR="00A415DD" w:rsidRPr="00A415DD" w:rsidRDefault="00F36813" w:rsidP="00A415DD">
      <w:pPr>
        <w:pStyle w:val="af"/>
      </w:pPr>
      <w:r w:rsidRPr="00A415DD">
        <w:t>1) непреднамеренный "комплекс искусства" - перед реципиентами ставится задача разгадать некий код, обязательно загадку, тайну; ее невозможно постичь сиюминутно, скоропалительно и по</w:t>
      </w:r>
      <w:r w:rsidR="00267D17" w:rsidRPr="00A415DD">
        <w:t>этому необходимо найти метод;</w:t>
      </w:r>
    </w:p>
    <w:p w:rsidR="00FB0CC5" w:rsidRPr="00A415DD" w:rsidRDefault="00267D17" w:rsidP="00A415DD">
      <w:pPr>
        <w:pStyle w:val="af"/>
      </w:pPr>
      <w:r w:rsidRPr="00A415DD">
        <w:t>2) современные носители культуры воспринимают мир все менее условно, он в их сознании предстает не в образах и символах, а в артефактах материальной жизни</w:t>
      </w:r>
      <w:r w:rsidR="00FB0CC5" w:rsidRPr="00A415DD">
        <w:t>.</w:t>
      </w:r>
      <w:r w:rsidRPr="00A415DD">
        <w:t xml:space="preserve"> Для кого секрет, что подавляющей массе отечественного народонаселения надобна от искусства вовсе не правда, чаще всего тяжелая и безрадостная, а комфорт, уют и легкое щекотание нервов, поданное на дом и в красивой упаковке?</w:t>
      </w:r>
    </w:p>
    <w:p w:rsidR="00A415DD" w:rsidRPr="00A415DD" w:rsidRDefault="00267D17" w:rsidP="00A415DD">
      <w:pPr>
        <w:pStyle w:val="af"/>
      </w:pPr>
      <w:r w:rsidRPr="00A415DD">
        <w:t>3) изменился человек - он не способен в принципе "раствориться" где-либо вообще - в природе ли, в космосе, в тайнах мироздания, наконец, в собственном мире тоже.</w:t>
      </w:r>
    </w:p>
    <w:p w:rsidR="00A415DD" w:rsidRPr="00A415DD" w:rsidRDefault="00267D17" w:rsidP="00A415DD">
      <w:pPr>
        <w:pStyle w:val="af"/>
      </w:pPr>
      <w:r w:rsidRPr="00A415DD">
        <w:t>Эти обстоятельства, не отменяя важность социологии искусства как научной области, обращающейся к искусству духовному, ставят под сомнение ее реальные возможности — и теоретические, и эмпирические. Вернее другое: социология искусства, понятно, обращается к искусству, но, очевидно, что объект и субъект искусства давно изменились, а актуальный вопрос - как бытует современное искусство? — остается пока без должного ответа.</w:t>
      </w:r>
    </w:p>
    <w:p w:rsidR="00A415DD" w:rsidRPr="00A415DD" w:rsidRDefault="00267D17" w:rsidP="00A415DD">
      <w:pPr>
        <w:pStyle w:val="af"/>
      </w:pPr>
      <w:r w:rsidRPr="00A415DD">
        <w:t>Социология искусства или никак не соотносится с наименованием специальности, по которой присуждают ученые степени в социологических науках — "социология культуры, духовной жизни" (а значит, составляет нечто большее, чем духовная жизнь, и едва ли не совпадает с концептуализацией искусства), или все же полностью включается в нее. Однако ситуация такова -</w:t>
      </w:r>
      <w:r w:rsidR="00824625" w:rsidRPr="00A415DD">
        <w:t xml:space="preserve"> </w:t>
      </w:r>
      <w:r w:rsidRPr="00A415DD">
        <w:t>заметных исследований по социологии искусства сегодня нет, они не проводятся. Это ли не доказательство сложного положения социологии искусства?</w:t>
      </w:r>
    </w:p>
    <w:p w:rsidR="00267D17" w:rsidRPr="00A415DD" w:rsidRDefault="00267D17" w:rsidP="00A415DD">
      <w:pPr>
        <w:pStyle w:val="af"/>
      </w:pPr>
      <w:r w:rsidRPr="00A415DD">
        <w:t>Смущает, по-видимому, социологов и явная художественно-смысловая центрация искусства. Категория художественности наименее близка точному эмпирическому взгляду, поскольку, возникнув в границах эстетики, отразила сложный мировоззренческий поиск человеком границ прекрасного</w:t>
      </w:r>
      <w:r w:rsidR="005B72A9" w:rsidRPr="00A415DD">
        <w:t>,</w:t>
      </w:r>
      <w:r w:rsidRPr="00A415DD">
        <w:t xml:space="preserve"> безобразного, трагичного, комичного и т.д. Кроме того, указанная категория претерпевала множество различных изменений и, в конце концов, получила целый ряд дополнительных коннотаций, не имеющих прямого отношения к социальному. Художественность соотносима с метафорикой, трансцендентным, мистериальным, символическим и т.д. Вместе с тем, символы художественного не могут полностью быть лишены социальной демаркации, более того -</w:t>
      </w:r>
      <w:r w:rsidR="005B72A9" w:rsidRPr="00A415DD">
        <w:t xml:space="preserve"> </w:t>
      </w:r>
      <w:r w:rsidRPr="00A415DD">
        <w:t>она постоянно напоминает о том, что художественный мир и есть мир социальный.</w:t>
      </w:r>
    </w:p>
    <w:p w:rsidR="00A415DD" w:rsidRPr="00A415DD" w:rsidRDefault="00267D17" w:rsidP="00A415DD">
      <w:pPr>
        <w:pStyle w:val="af"/>
      </w:pPr>
      <w:r w:rsidRPr="00A415DD">
        <w:t>Художественность не должна рассматриваться в социологии искусства как явление, не значимое для выяснения особенностей формирования ценностей и норм различных социальных групп и субкультур. Может быть, такие исследования и не должны отличаться невниманием или же недооценкой роли художественного в концептуализации социальных смыслов и значений. Показательный момент возникает с "социальной оценкой" - очевидно, что задавать реципиенту вопрос "а что Вам нравится или не нравится в данном произведении искусства?" (ответы на который иногда поражают воображение из-за смены "эмоционального статуса" человека, более склонного к агрессии, психическим патологиям) в социологии искусства оказывается бессмысленным, не имеющим апелляции к "социальной оценке".</w:t>
      </w:r>
    </w:p>
    <w:p w:rsidR="00A415DD" w:rsidRPr="00A415DD" w:rsidRDefault="00D94DB9" w:rsidP="00A415DD">
      <w:pPr>
        <w:pStyle w:val="af"/>
      </w:pPr>
      <w:r w:rsidRPr="00A415DD">
        <w:t>Именно по этой причине оценки искусства традиционно предпочтительнее со ссылкой на собственные личностные впечатления реципиента, которые лишь опосредованно соотносимы с социальными смыслами человеческого бытия. Но эта ситуация нравится/не нравится определенно "не социальна" - скорее объяснима в рамках эстетических и психологических позиций. В любом случае оценка искусства, прежде всего, личностно-определенна.</w:t>
      </w:r>
    </w:p>
    <w:p w:rsidR="00D94DB9" w:rsidRPr="00A415DD" w:rsidRDefault="00D94DB9" w:rsidP="00A415DD">
      <w:pPr>
        <w:pStyle w:val="af"/>
      </w:pPr>
      <w:r w:rsidRPr="00A415DD">
        <w:t>Для социологии, обращенной к искусству, важна не только его социальная оценка, но и его связь с социальной практикой носителей культуры. В этом смысле искусство полифункционально. Даже если не брать во внимание сложные ряды художественных образов и их полисмысловую наполненность, если рассматривать искусство как систему ценностей, определяемых не только самим творцом, но и обществом, которому он принадлежит, с которым идентифицирует себя (на чем строятся преимущественно исследования по эстетике и искусствоведению и что не следует отодвигать на третий план социологу), искусство духовное более рефлексивно, более эмоционально, наконец, более индивидуально и замкнуто. Задача исследователя чрезвычайно сложна - раскрыть "тайны" искусства. Но насколько приспособлен аппарат социологической науки к такому фронту работы — раскрывать тайны (коды) высоких материй? Вопрос, думается, остается открытым.</w:t>
      </w:r>
    </w:p>
    <w:p w:rsidR="00A415DD" w:rsidRPr="00A415DD" w:rsidRDefault="00D94DB9" w:rsidP="00A415DD">
      <w:pPr>
        <w:pStyle w:val="af"/>
      </w:pPr>
      <w:r w:rsidRPr="00A415DD">
        <w:t>Другое дело - искусство институциональное, искусство как система потребительских "установок" на нравственность, духовность, технологичность эпохи и общества. В этом случае реалии социологического анализа таковы - "картина" бытования искусства формируется в плоскости массовой культуры; значит, в его развитии наиболее выраженной оказывается социальная детерминация; социокультурные функции искусства претерпевают серьезные изменения в сторону интеллектуализации человека и мира (почти в пику нравственным исканиям); каноны искусства - идеи, образы, художественный мир и т.д. утрачивают свой исконный смысл на службе человека, не понимающего искусство, не стремящегося его понять или все же не способного к этой деятельности — человека иного, социального.</w:t>
      </w:r>
    </w:p>
    <w:p w:rsidR="00D94DB9" w:rsidRPr="00A415DD" w:rsidRDefault="00D94DB9" w:rsidP="00A415DD">
      <w:pPr>
        <w:pStyle w:val="af"/>
      </w:pPr>
      <w:r w:rsidRPr="00A415DD">
        <w:t>Социология искусства могла бы обратиться к такой стороне бытия искусства, как социальный заказ, однако современность внесла заметные коррективы в понимание этого явления. По сравнению с серединой двадцатого века, когда соцзаказ существовал исключительно как форма идеологического клише и распространялся в контексте тоталитарности, в последующее время система соцзаказа, не утратив своей социальной сущности, все же претерпела влияние эпохи, отразившей многоликое искусство в преломлении различных мировоззренческих позиций, острых стилевых исканий, перемены в системе ценностей и в самом человеке и обществе. Тем не менее, если решать задачу сопоставления различных приоритетов соцзаказа в сфере искусства - "на потребительство", "в угоду какой-либо субкультуре или социальной группе" и т.д., то возможно обнаружить некие противоречия в бытовании искусства, которые связаны с масштабом социальных процессов в жизни человека. Речь идет, прежде всего, о возможностях существующего соцзаказа, индивидуального, исходящего от конкретного человека, или общественного, сложившегося в результате социокультурных исканий, выделить в жизненном пространстве личности полюсы ценностей и антиценностей, видения мира в духовной или социальной гармонии/дисгармонии и др. Соцзаказ в сфере искусства - это не только финансовая сторона развития искусства, но и вполне реальный способ вмешаться в формирование ценностей и ценностных ориентации, выделив те или иные приоритеты отношения к жизни и общественным изменениям. Тот же соцзаказ соответствует структурам бытия человека, в которых искусство выступает маркером элитарности, замкнутости, недостижимости -</w:t>
      </w:r>
      <w:r w:rsidR="00244D42" w:rsidRPr="00A415DD">
        <w:t xml:space="preserve"> </w:t>
      </w:r>
      <w:r w:rsidRPr="00A415DD">
        <w:t>такая модель складывается на Западе, демонстрирующем всему миру ажиотаж вокруг произведений высокого искусства на аукционах. Это явление нивелирует многие ценностные ориентации, и их исследование не дает полной картины происходящих в сфере искусства ценностно-нормативных трансформаций. Поэтому социологу необходимо выйти за рамки элитарных концепций искусства, доминировавших в XX веке и продолжающую лидировать в новом тысячелетии, и взглянуть на "народность" искусства, его реальные возможности преобразования действительности. Если не удается приблизиться к решению проблемы относительно "преобразующих" свойств искусства, то в этом случае напрашивается вывод о кризисе тонких материй.</w:t>
      </w:r>
    </w:p>
    <w:p w:rsidR="00A415DD" w:rsidRPr="00A415DD" w:rsidRDefault="00D94DB9" w:rsidP="00A415DD">
      <w:pPr>
        <w:pStyle w:val="af"/>
      </w:pPr>
      <w:r w:rsidRPr="00A415DD">
        <w:t>Вопрос о кризисе искусства можно было бы связать с системным кризисом социо-гуманитарного знания или кризисом социальности вообще, однако на самом деле представления об этой стороне бытования искусства носят скорее философский характер, чем социологический. По разным причинам, некоторые из которых заключаются в следующем:</w:t>
      </w:r>
    </w:p>
    <w:p w:rsidR="00A415DD" w:rsidRPr="00A415DD" w:rsidRDefault="00D94DB9" w:rsidP="00A415DD">
      <w:pPr>
        <w:pStyle w:val="af"/>
      </w:pPr>
      <w:r w:rsidRPr="00A415DD">
        <w:t>1) современное понимание искусства оказывается далеким от эс</w:t>
      </w:r>
      <w:r w:rsidR="00791D77" w:rsidRPr="00A415DD">
        <w:t>тетических канонов восприятия мира, что допускает проникновение в эту сферу антиценностей, принципов отчуждения человека и общества и т.д.;</w:t>
      </w:r>
    </w:p>
    <w:p w:rsidR="00A415DD" w:rsidRPr="00A415DD" w:rsidRDefault="00791D77" w:rsidP="00A415DD">
      <w:pPr>
        <w:pStyle w:val="af"/>
      </w:pPr>
      <w:r w:rsidRPr="00A415DD">
        <w:t>2) искусство может существовать в одном из двух возможных "измерений" - оно либо духовно (но в то же время не согласуется с генеральными принципами духовности "классической"), либо социально, что изменяет сами границы искусства, выводит его в контекст социальной реальности (совмещение обоих "образов" искусства сегодня невозможно из-за трансформации основ духовности и представлений о ней, по причине серьезных изменений в социальной действительности и представлений о ней);</w:t>
      </w:r>
    </w:p>
    <w:p w:rsidR="00A415DD" w:rsidRPr="00A415DD" w:rsidRDefault="00791D77" w:rsidP="00A415DD">
      <w:pPr>
        <w:pStyle w:val="af"/>
      </w:pPr>
      <w:r w:rsidRPr="00A415DD">
        <w:t>3) в искусстве, в какую бы нору оно не развивалось или не анализировалось, всегда присутствует консервативное начало, отдаляющее полюсы ценностно-нормативных приоритетов общества от индивидуальных претензий к жизни каждого носителя культуры и др.</w:t>
      </w:r>
    </w:p>
    <w:p w:rsidR="00791D77" w:rsidRPr="00A415DD" w:rsidRDefault="00791D77" w:rsidP="00A415DD">
      <w:pPr>
        <w:pStyle w:val="af"/>
      </w:pPr>
      <w:r w:rsidRPr="00A415DD">
        <w:t>Эти формы или факторы кризиса искусства сопутствуют ему везде и всегда - во все времена, в любой социальной обстановке. Это обозначает то, что кризис искусства - это пафос мировоззренческий, заблуждение в мысли, это момент философский, момент острой человеческой рефлексии - и социолога подобная рефлексия повергает в исследовательский тупик: оказывается, кризис искусства, если он есть, имеет опосредованное звучание - возможно, в красках и фарфоре, может быть, в поиске художественного образа, в соответствии стилю и т.д. Но при этом искусство никак не соотносимо с кризисами социальности, совершенно иными по своей форме и по своей природе - конфликтогенными, ярко выраженными (заметными), имеющими последствия реальные, на уровне артефактов и физиологических смыслов бытия человека и общества.</w:t>
      </w:r>
    </w:p>
    <w:p w:rsidR="0062120A" w:rsidRPr="00A415DD" w:rsidRDefault="0062120A" w:rsidP="00A415DD">
      <w:pPr>
        <w:pStyle w:val="af"/>
      </w:pPr>
      <w:r w:rsidRPr="00A415DD">
        <w:br w:type="page"/>
      </w:r>
      <w:bookmarkStart w:id="3" w:name="_Toc220938739"/>
      <w:r w:rsidRPr="00A415DD">
        <w:t>Заключительные выводы</w:t>
      </w:r>
      <w:bookmarkEnd w:id="3"/>
    </w:p>
    <w:p w:rsidR="0062120A" w:rsidRPr="00A415DD" w:rsidRDefault="0062120A" w:rsidP="00A415DD">
      <w:pPr>
        <w:pStyle w:val="af"/>
      </w:pPr>
    </w:p>
    <w:p w:rsidR="00791D77" w:rsidRPr="00A415DD" w:rsidRDefault="00791D77" w:rsidP="00A415DD">
      <w:pPr>
        <w:pStyle w:val="af"/>
      </w:pPr>
      <w:r w:rsidRPr="00A415DD">
        <w:t>Таким образом, социология искусства сталкивается со множеством трудностей -</w:t>
      </w:r>
      <w:r w:rsidR="00412D87">
        <w:t xml:space="preserve"> </w:t>
      </w:r>
      <w:r w:rsidRPr="00A415DD">
        <w:t>имея свой объект и предмет, по сути лишается их, не имея четких границ сложных материй искусства - образов, символов, знаков и т.д.; имея свои цели и задачи, никак не выполняет их, суживая исследовательское поле до некой типичной картинки реальности. Эти трудности преодолимы. Социология искусства не должна отрываться от социокультурных масштабов постижения действительности, она должна уметь проникать в сферу искусства не только как в некую структуру человеческого бытия - таинственную, магическую, мистериальную, но и как в феномен социального порядка, в котором на века воплощается лучшее народа и эпох.</w:t>
      </w:r>
    </w:p>
    <w:p w:rsidR="00A415DD" w:rsidRPr="00A415DD" w:rsidRDefault="0048393B" w:rsidP="00A415DD">
      <w:pPr>
        <w:pStyle w:val="af"/>
      </w:pPr>
      <w:r w:rsidRPr="00A415DD">
        <w:t>Проблемы в этой области сегодня как никогда актуальны.</w:t>
      </w:r>
    </w:p>
    <w:p w:rsidR="00A415DD" w:rsidRPr="00A415DD" w:rsidRDefault="0048393B" w:rsidP="00A415DD">
      <w:pPr>
        <w:pStyle w:val="af"/>
      </w:pPr>
      <w:r w:rsidRPr="00A415DD">
        <w:t>Во-первых, необходимо избавить социологию искусства от репутации «вульгарного социологизма», навязанного ей в Советском Союзе в 30-е годы, когда социология в целом обрела ярлык «буржуазной лженауки». Лишь с начала 60-х годов за социологией искусства было признано право на существование, но только и исключительно в рамках «конкретных социологических исследований», без посягательства на теоретические обобщения.</w:t>
      </w:r>
    </w:p>
    <w:p w:rsidR="00A415DD" w:rsidRPr="00A415DD" w:rsidRDefault="0048393B" w:rsidP="00A415DD">
      <w:pPr>
        <w:pStyle w:val="af"/>
      </w:pPr>
      <w:r w:rsidRPr="00A415DD">
        <w:t>Во-вторых, сегодняшняя научная «субординация» все ниже отодвигает социологию по отношению к экономике и политологии, что побуждает социологов искусства обращаться к более востребованным и актуальным проблемам экономики, маркетинга и взаимоотношений искусства и власти. Стремление таким образом повысить статус социологии искусства вносит неопределенность в очертание рамок ее предмета изучения и используемых методов.</w:t>
      </w:r>
    </w:p>
    <w:p w:rsidR="00A415DD" w:rsidRPr="00A415DD" w:rsidRDefault="0048393B" w:rsidP="00A415DD">
      <w:pPr>
        <w:pStyle w:val="af"/>
      </w:pPr>
      <w:r w:rsidRPr="00A415DD">
        <w:t>В-третьих, современное искусствознание, оказавшееся перед методологическим тупиком, стало часто прибегать к социологическим методам, что в значительной мере размывает линию разграничения обеих дисциплин.</w:t>
      </w:r>
    </w:p>
    <w:p w:rsidR="00791D77" w:rsidRPr="00A415DD" w:rsidRDefault="0048393B" w:rsidP="00A415DD">
      <w:pPr>
        <w:pStyle w:val="af"/>
      </w:pPr>
      <w:r w:rsidRPr="00A415DD">
        <w:t>В-четвертых, социологию искусства в отечественной науке стали причислять к отрасли культурологии, так как точные рамки последней до сих пор окончательно не определены в силу молодости этой научной институции.</w:t>
      </w:r>
    </w:p>
    <w:p w:rsidR="00325C36" w:rsidRPr="00A415DD" w:rsidRDefault="00325C36" w:rsidP="00A415DD">
      <w:pPr>
        <w:pStyle w:val="af"/>
      </w:pPr>
    </w:p>
    <w:p w:rsidR="00137178" w:rsidRPr="00A415DD" w:rsidRDefault="00137178" w:rsidP="00A415DD">
      <w:pPr>
        <w:pStyle w:val="af"/>
      </w:pPr>
      <w:r w:rsidRPr="00A415DD">
        <w:br w:type="page"/>
      </w:r>
      <w:bookmarkStart w:id="4" w:name="_Toc484583489"/>
      <w:bookmarkStart w:id="5" w:name="_Toc484583700"/>
      <w:bookmarkStart w:id="6" w:name="_Toc188871196"/>
      <w:bookmarkStart w:id="7" w:name="_Toc220938740"/>
      <w:r w:rsidRPr="00A415DD">
        <w:t>Литература</w:t>
      </w:r>
      <w:bookmarkEnd w:id="4"/>
      <w:bookmarkEnd w:id="5"/>
      <w:bookmarkEnd w:id="6"/>
      <w:bookmarkEnd w:id="7"/>
    </w:p>
    <w:p w:rsidR="00137178" w:rsidRPr="00A415DD" w:rsidRDefault="00137178" w:rsidP="00A415DD">
      <w:pPr>
        <w:pStyle w:val="af"/>
      </w:pPr>
    </w:p>
    <w:p w:rsidR="000E0A00" w:rsidRPr="00A415DD" w:rsidRDefault="000E0A00" w:rsidP="003806A6">
      <w:pPr>
        <w:pStyle w:val="af"/>
        <w:numPr>
          <w:ilvl w:val="0"/>
          <w:numId w:val="2"/>
        </w:numPr>
        <w:ind w:left="0" w:firstLine="0"/>
        <w:jc w:val="left"/>
      </w:pPr>
      <w:r w:rsidRPr="00A415DD">
        <w:t>Адорно Т. Введение в социологию музыки. — М.: Искусство. 1999.</w:t>
      </w:r>
    </w:p>
    <w:p w:rsidR="000E0A00" w:rsidRPr="00A415DD" w:rsidRDefault="000E0A00" w:rsidP="003806A6">
      <w:pPr>
        <w:pStyle w:val="af"/>
        <w:numPr>
          <w:ilvl w:val="0"/>
          <w:numId w:val="2"/>
        </w:numPr>
        <w:ind w:left="0" w:firstLine="0"/>
        <w:jc w:val="left"/>
      </w:pPr>
      <w:r w:rsidRPr="00A415DD">
        <w:t>Давыдов Ю.Н. Искусство как социологический феномен. — М.: 1968.</w:t>
      </w:r>
    </w:p>
    <w:p w:rsidR="00762DC6" w:rsidRPr="00A415DD" w:rsidRDefault="00762DC6" w:rsidP="003806A6">
      <w:pPr>
        <w:pStyle w:val="af"/>
        <w:numPr>
          <w:ilvl w:val="0"/>
          <w:numId w:val="2"/>
        </w:numPr>
        <w:ind w:left="0" w:firstLine="0"/>
        <w:jc w:val="left"/>
      </w:pPr>
      <w:r w:rsidRPr="00A415DD">
        <w:t>Магидович М.Л. Междисциплинарные границы социологии искусства на примере изучения социальной мобильности художников // http://www.sofik-rgi.narod.ru/avtori/slovo_misl/magidovitch.htm</w:t>
      </w:r>
    </w:p>
    <w:p w:rsidR="000E0A00" w:rsidRPr="00A415DD" w:rsidRDefault="000E0A00" w:rsidP="003806A6">
      <w:pPr>
        <w:pStyle w:val="af"/>
        <w:numPr>
          <w:ilvl w:val="0"/>
          <w:numId w:val="2"/>
        </w:numPr>
        <w:ind w:left="0" w:firstLine="0"/>
        <w:jc w:val="left"/>
      </w:pPr>
      <w:r w:rsidRPr="00A415DD">
        <w:t>Персе Ю.В. Художественная жизнь общества как объект социологии искусства. — Л., 1980.</w:t>
      </w:r>
    </w:p>
    <w:p w:rsidR="000E0A00" w:rsidRPr="00A415DD" w:rsidRDefault="000E0A00" w:rsidP="003806A6">
      <w:pPr>
        <w:pStyle w:val="af"/>
        <w:numPr>
          <w:ilvl w:val="0"/>
          <w:numId w:val="2"/>
        </w:numPr>
        <w:ind w:left="0" w:firstLine="0"/>
        <w:jc w:val="left"/>
      </w:pPr>
      <w:r w:rsidRPr="00A415DD">
        <w:t>Попов Е.А. Социология искусства: проблема становления // Социс, 2007, № 9. С. 118—124.</w:t>
      </w:r>
    </w:p>
    <w:p w:rsidR="000E0A00" w:rsidRPr="00A415DD" w:rsidRDefault="000E0A00" w:rsidP="003806A6">
      <w:pPr>
        <w:pStyle w:val="af"/>
        <w:numPr>
          <w:ilvl w:val="0"/>
          <w:numId w:val="2"/>
        </w:numPr>
        <w:ind w:left="0" w:firstLine="0"/>
        <w:jc w:val="left"/>
      </w:pPr>
      <w:r w:rsidRPr="00A415DD">
        <w:t>Рябов В.А. Социальная природа искусства: к спорам о предмете искусства. — Л., 1982.</w:t>
      </w:r>
    </w:p>
    <w:p w:rsidR="000E0A00" w:rsidRPr="00A415DD" w:rsidRDefault="000E0A00" w:rsidP="003806A6">
      <w:pPr>
        <w:pStyle w:val="af"/>
        <w:numPr>
          <w:ilvl w:val="0"/>
          <w:numId w:val="2"/>
        </w:numPr>
        <w:ind w:left="0" w:firstLine="0"/>
        <w:jc w:val="left"/>
      </w:pPr>
      <w:r w:rsidRPr="00A415DD">
        <w:t>Флиер А.Я. Культурология для культурологов. — М.: Академический Проект, 2000.</w:t>
      </w:r>
    </w:p>
    <w:p w:rsidR="00791D77" w:rsidRPr="00A415DD" w:rsidRDefault="00791D77" w:rsidP="003806A6">
      <w:pPr>
        <w:pStyle w:val="af"/>
        <w:ind w:firstLine="0"/>
        <w:jc w:val="left"/>
      </w:pPr>
      <w:bookmarkStart w:id="8" w:name="_GoBack"/>
      <w:bookmarkEnd w:id="8"/>
    </w:p>
    <w:sectPr w:rsidR="00791D77" w:rsidRPr="00A415DD" w:rsidSect="00A415DD">
      <w:headerReference w:type="default" r:id="rId7"/>
      <w:pgSz w:w="11906" w:h="16838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7E" w:rsidRDefault="003C3C7E">
      <w:r>
        <w:separator/>
      </w:r>
    </w:p>
  </w:endnote>
  <w:endnote w:type="continuationSeparator" w:id="0">
    <w:p w:rsidR="003C3C7E" w:rsidRDefault="003C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7E" w:rsidRDefault="003C3C7E">
      <w:r>
        <w:separator/>
      </w:r>
    </w:p>
  </w:footnote>
  <w:footnote w:type="continuationSeparator" w:id="0">
    <w:p w:rsidR="003C3C7E" w:rsidRDefault="003C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22" w:rsidRDefault="00704878">
    <w:pPr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C4422" w:rsidRDefault="008C4422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70E66E43"/>
    <w:multiLevelType w:val="hybridMultilevel"/>
    <w:tmpl w:val="87A64D2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03733"/>
    <w:rsid w:val="00052BFE"/>
    <w:rsid w:val="000537DA"/>
    <w:rsid w:val="00083A1A"/>
    <w:rsid w:val="00087FF6"/>
    <w:rsid w:val="00097926"/>
    <w:rsid w:val="000A3C17"/>
    <w:rsid w:val="000E00FE"/>
    <w:rsid w:val="000E0A00"/>
    <w:rsid w:val="000E4DBF"/>
    <w:rsid w:val="000F1815"/>
    <w:rsid w:val="001066C0"/>
    <w:rsid w:val="00107B25"/>
    <w:rsid w:val="001205B7"/>
    <w:rsid w:val="0013449E"/>
    <w:rsid w:val="00137178"/>
    <w:rsid w:val="001545C3"/>
    <w:rsid w:val="00155F45"/>
    <w:rsid w:val="001619DA"/>
    <w:rsid w:val="001820E7"/>
    <w:rsid w:val="001A6575"/>
    <w:rsid w:val="001C6A9C"/>
    <w:rsid w:val="00244D42"/>
    <w:rsid w:val="002453E5"/>
    <w:rsid w:val="00260719"/>
    <w:rsid w:val="00267D17"/>
    <w:rsid w:val="002901D3"/>
    <w:rsid w:val="0029153A"/>
    <w:rsid w:val="00296660"/>
    <w:rsid w:val="002A1190"/>
    <w:rsid w:val="002B3FC0"/>
    <w:rsid w:val="002C7892"/>
    <w:rsid w:val="002F65AA"/>
    <w:rsid w:val="00305F2C"/>
    <w:rsid w:val="00325C36"/>
    <w:rsid w:val="00341ECD"/>
    <w:rsid w:val="0034310D"/>
    <w:rsid w:val="003626C3"/>
    <w:rsid w:val="003628AA"/>
    <w:rsid w:val="0036477D"/>
    <w:rsid w:val="003733AF"/>
    <w:rsid w:val="003739EA"/>
    <w:rsid w:val="003806A6"/>
    <w:rsid w:val="003913F0"/>
    <w:rsid w:val="003C0338"/>
    <w:rsid w:val="003C3C7E"/>
    <w:rsid w:val="003D3708"/>
    <w:rsid w:val="004044F0"/>
    <w:rsid w:val="004045D8"/>
    <w:rsid w:val="00412D87"/>
    <w:rsid w:val="00414CAD"/>
    <w:rsid w:val="0042546B"/>
    <w:rsid w:val="00453D49"/>
    <w:rsid w:val="00477672"/>
    <w:rsid w:val="0048393B"/>
    <w:rsid w:val="004942DE"/>
    <w:rsid w:val="00494C6C"/>
    <w:rsid w:val="004A15B8"/>
    <w:rsid w:val="004F29F2"/>
    <w:rsid w:val="004F4C37"/>
    <w:rsid w:val="00517389"/>
    <w:rsid w:val="005343EF"/>
    <w:rsid w:val="0057455B"/>
    <w:rsid w:val="005A3D46"/>
    <w:rsid w:val="005B72A9"/>
    <w:rsid w:val="005D26CD"/>
    <w:rsid w:val="005D5CEB"/>
    <w:rsid w:val="005D6AB9"/>
    <w:rsid w:val="005E1063"/>
    <w:rsid w:val="005F08A6"/>
    <w:rsid w:val="006043D1"/>
    <w:rsid w:val="00610D4F"/>
    <w:rsid w:val="00614714"/>
    <w:rsid w:val="0062120A"/>
    <w:rsid w:val="006335CD"/>
    <w:rsid w:val="006414A3"/>
    <w:rsid w:val="00642CAA"/>
    <w:rsid w:val="006665F6"/>
    <w:rsid w:val="006728AB"/>
    <w:rsid w:val="006A5878"/>
    <w:rsid w:val="006B3B97"/>
    <w:rsid w:val="006D2A74"/>
    <w:rsid w:val="006D79B8"/>
    <w:rsid w:val="006E2F31"/>
    <w:rsid w:val="00704878"/>
    <w:rsid w:val="0070762D"/>
    <w:rsid w:val="00727C66"/>
    <w:rsid w:val="0073717E"/>
    <w:rsid w:val="007447FD"/>
    <w:rsid w:val="007505C7"/>
    <w:rsid w:val="00762DC6"/>
    <w:rsid w:val="007867AD"/>
    <w:rsid w:val="00791D77"/>
    <w:rsid w:val="007A4AA5"/>
    <w:rsid w:val="007B6CFB"/>
    <w:rsid w:val="007D2928"/>
    <w:rsid w:val="007D4D86"/>
    <w:rsid w:val="007D5169"/>
    <w:rsid w:val="007E277D"/>
    <w:rsid w:val="007F762F"/>
    <w:rsid w:val="00824625"/>
    <w:rsid w:val="008255CC"/>
    <w:rsid w:val="00826041"/>
    <w:rsid w:val="00844329"/>
    <w:rsid w:val="00855287"/>
    <w:rsid w:val="008916EA"/>
    <w:rsid w:val="00895920"/>
    <w:rsid w:val="008A18CB"/>
    <w:rsid w:val="008B244F"/>
    <w:rsid w:val="008C4422"/>
    <w:rsid w:val="008D48E2"/>
    <w:rsid w:val="008D5DAD"/>
    <w:rsid w:val="009035F8"/>
    <w:rsid w:val="0090414C"/>
    <w:rsid w:val="0092089F"/>
    <w:rsid w:val="00927A5C"/>
    <w:rsid w:val="00933774"/>
    <w:rsid w:val="00983EE9"/>
    <w:rsid w:val="0098758F"/>
    <w:rsid w:val="00995882"/>
    <w:rsid w:val="009A1CCA"/>
    <w:rsid w:val="009C47C6"/>
    <w:rsid w:val="009C6876"/>
    <w:rsid w:val="009F13A1"/>
    <w:rsid w:val="00A07EFB"/>
    <w:rsid w:val="00A346A1"/>
    <w:rsid w:val="00A415DD"/>
    <w:rsid w:val="00A41E47"/>
    <w:rsid w:val="00A5283A"/>
    <w:rsid w:val="00A60D36"/>
    <w:rsid w:val="00AA7926"/>
    <w:rsid w:val="00AB08FB"/>
    <w:rsid w:val="00AB7B68"/>
    <w:rsid w:val="00B209E5"/>
    <w:rsid w:val="00B32775"/>
    <w:rsid w:val="00B347AF"/>
    <w:rsid w:val="00B45B3C"/>
    <w:rsid w:val="00B51633"/>
    <w:rsid w:val="00B53D12"/>
    <w:rsid w:val="00B54B30"/>
    <w:rsid w:val="00C80766"/>
    <w:rsid w:val="00C9483D"/>
    <w:rsid w:val="00CA4E9B"/>
    <w:rsid w:val="00CC31EB"/>
    <w:rsid w:val="00D0557A"/>
    <w:rsid w:val="00D11C9D"/>
    <w:rsid w:val="00D170D8"/>
    <w:rsid w:val="00D351D2"/>
    <w:rsid w:val="00D37EE0"/>
    <w:rsid w:val="00D4782F"/>
    <w:rsid w:val="00D94DB9"/>
    <w:rsid w:val="00DB51B5"/>
    <w:rsid w:val="00DB7D3E"/>
    <w:rsid w:val="00DF55A3"/>
    <w:rsid w:val="00E1141C"/>
    <w:rsid w:val="00E17BD7"/>
    <w:rsid w:val="00E24E7A"/>
    <w:rsid w:val="00E314FB"/>
    <w:rsid w:val="00EB2791"/>
    <w:rsid w:val="00EC039E"/>
    <w:rsid w:val="00EC0B4D"/>
    <w:rsid w:val="00EC203A"/>
    <w:rsid w:val="00EF1DA6"/>
    <w:rsid w:val="00EF694E"/>
    <w:rsid w:val="00F34AD1"/>
    <w:rsid w:val="00F36813"/>
    <w:rsid w:val="00F379C9"/>
    <w:rsid w:val="00F41508"/>
    <w:rsid w:val="00F64159"/>
    <w:rsid w:val="00F64532"/>
    <w:rsid w:val="00F6587F"/>
    <w:rsid w:val="00F856DE"/>
    <w:rsid w:val="00F91511"/>
    <w:rsid w:val="00FA0559"/>
    <w:rsid w:val="00FA336A"/>
    <w:rsid w:val="00FA6A07"/>
    <w:rsid w:val="00FB0CC5"/>
    <w:rsid w:val="00FB7F02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B5DF65-B790-444A-BD85-171D8559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851"/>
      </w:tabs>
      <w:spacing w:line="480" w:lineRule="exact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spacing w:line="360" w:lineRule="auto"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link w:val="30"/>
    <w:uiPriority w:val="9"/>
    <w:qFormat/>
    <w:rsid w:val="00FB7F02"/>
    <w:pPr>
      <w:keepNext/>
      <w:spacing w:line="360" w:lineRule="auto"/>
      <w:jc w:val="center"/>
      <w:outlineLvl w:val="2"/>
    </w:pPr>
    <w:rPr>
      <w:rFonts w:cs="Arial"/>
      <w:b/>
      <w:bCs/>
      <w:szCs w:val="26"/>
    </w:rPr>
  </w:style>
  <w:style w:type="paragraph" w:styleId="7">
    <w:name w:val="heading 7"/>
    <w:basedOn w:val="a"/>
    <w:next w:val="a"/>
    <w:link w:val="70"/>
    <w:uiPriority w:val="9"/>
    <w:qFormat/>
    <w:rsid w:val="00F64532"/>
    <w:pPr>
      <w:keepNext/>
      <w:tabs>
        <w:tab w:val="clear" w:pos="851"/>
      </w:tabs>
      <w:spacing w:line="240" w:lineRule="auto"/>
      <w:outlineLvl w:val="6"/>
    </w:pPr>
    <w:rPr>
      <w:b/>
      <w:sz w:val="26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F64532"/>
    <w:pPr>
      <w:keepNext/>
      <w:tabs>
        <w:tab w:val="clear" w:pos="851"/>
      </w:tabs>
      <w:spacing w:line="240" w:lineRule="auto"/>
      <w:jc w:val="center"/>
      <w:outlineLvl w:val="7"/>
    </w:pPr>
    <w:rPr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64532"/>
    <w:rPr>
      <w:rFonts w:cs="Times New Roman"/>
      <w:b/>
      <w:noProof/>
      <w:sz w:val="28"/>
      <w:lang w:val="uk-UA" w:eastAsia="ru-RU" w:bidi="ar-SA"/>
    </w:rPr>
  </w:style>
  <w:style w:type="character" w:customStyle="1" w:styleId="20">
    <w:name w:val="Заголовок 2 Знак"/>
    <w:link w:val="2"/>
    <w:uiPriority w:val="9"/>
    <w:locked/>
    <w:rsid w:val="00EC0B4D"/>
    <w:rPr>
      <w:rFonts w:cs="Times New Roman"/>
      <w:b/>
      <w:noProof/>
      <w:sz w:val="28"/>
      <w:lang w:val="uk-UA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uk-UA" w:eastAsia="x-none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uk-UA" w:eastAsia="x-none"/>
    </w:rPr>
  </w:style>
  <w:style w:type="paragraph" w:styleId="a3">
    <w:name w:val="Title"/>
    <w:basedOn w:val="a"/>
    <w:link w:val="a4"/>
    <w:uiPriority w:val="10"/>
    <w:qFormat/>
    <w:pPr>
      <w:jc w:val="center"/>
    </w:p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x-none"/>
    </w:rPr>
  </w:style>
  <w:style w:type="character" w:styleId="a5">
    <w:name w:val="page number"/>
    <w:uiPriority w:val="99"/>
    <w:rPr>
      <w:rFonts w:cs="Times New Roman"/>
    </w:rPr>
  </w:style>
  <w:style w:type="paragraph" w:customStyle="1" w:styleId="a6">
    <w:name w:val="Курсовик"/>
    <w:basedOn w:val="a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paragraph" w:styleId="11">
    <w:name w:val="toc 1"/>
    <w:basedOn w:val="a"/>
    <w:next w:val="a"/>
    <w:autoRedefine/>
    <w:uiPriority w:val="39"/>
    <w:semiHidden/>
    <w:pPr>
      <w:tabs>
        <w:tab w:val="clear" w:pos="851"/>
      </w:tabs>
    </w:pPr>
  </w:style>
  <w:style w:type="paragraph" w:styleId="21">
    <w:name w:val="toc 2"/>
    <w:basedOn w:val="a"/>
    <w:next w:val="a"/>
    <w:autoRedefine/>
    <w:uiPriority w:val="39"/>
    <w:semiHidden/>
    <w:pPr>
      <w:tabs>
        <w:tab w:val="clear" w:pos="851"/>
      </w:tabs>
      <w:ind w:left="280"/>
    </w:pPr>
  </w:style>
  <w:style w:type="paragraph" w:styleId="31">
    <w:name w:val="toc 3"/>
    <w:basedOn w:val="a"/>
    <w:next w:val="a"/>
    <w:autoRedefine/>
    <w:uiPriority w:val="39"/>
    <w:semiHidden/>
    <w:pPr>
      <w:tabs>
        <w:tab w:val="clear" w:pos="851"/>
      </w:tabs>
      <w:ind w:left="560"/>
    </w:pPr>
  </w:style>
  <w:style w:type="paragraph" w:styleId="4">
    <w:name w:val="toc 4"/>
    <w:basedOn w:val="a"/>
    <w:next w:val="a"/>
    <w:autoRedefine/>
    <w:uiPriority w:val="39"/>
    <w:semiHidden/>
    <w:pPr>
      <w:tabs>
        <w:tab w:val="clear" w:pos="851"/>
      </w:tabs>
      <w:ind w:left="840"/>
    </w:pPr>
  </w:style>
  <w:style w:type="paragraph" w:styleId="5">
    <w:name w:val="toc 5"/>
    <w:basedOn w:val="a"/>
    <w:next w:val="a"/>
    <w:autoRedefine/>
    <w:uiPriority w:val="39"/>
    <w:semiHidden/>
    <w:pPr>
      <w:tabs>
        <w:tab w:val="clear" w:pos="851"/>
      </w:tabs>
      <w:ind w:left="1120"/>
    </w:pPr>
  </w:style>
  <w:style w:type="paragraph" w:styleId="6">
    <w:name w:val="toc 6"/>
    <w:basedOn w:val="a"/>
    <w:next w:val="a"/>
    <w:autoRedefine/>
    <w:uiPriority w:val="39"/>
    <w:semiHidden/>
    <w:pPr>
      <w:tabs>
        <w:tab w:val="clear" w:pos="851"/>
      </w:tabs>
      <w:ind w:left="1400"/>
    </w:pPr>
  </w:style>
  <w:style w:type="paragraph" w:styleId="71">
    <w:name w:val="toc 7"/>
    <w:basedOn w:val="a"/>
    <w:next w:val="a"/>
    <w:autoRedefine/>
    <w:uiPriority w:val="39"/>
    <w:semiHidden/>
    <w:pPr>
      <w:tabs>
        <w:tab w:val="clear" w:pos="851"/>
      </w:tabs>
      <w:ind w:left="1680"/>
    </w:pPr>
  </w:style>
  <w:style w:type="paragraph" w:styleId="81">
    <w:name w:val="toc 8"/>
    <w:basedOn w:val="a"/>
    <w:next w:val="a"/>
    <w:autoRedefine/>
    <w:uiPriority w:val="39"/>
    <w:semiHidden/>
    <w:pPr>
      <w:tabs>
        <w:tab w:val="clear" w:pos="851"/>
      </w:tabs>
      <w:ind w:left="1960"/>
    </w:pPr>
  </w:style>
  <w:style w:type="paragraph" w:styleId="9">
    <w:name w:val="toc 9"/>
    <w:basedOn w:val="a"/>
    <w:next w:val="a"/>
    <w:autoRedefine/>
    <w:uiPriority w:val="39"/>
    <w:semiHidden/>
    <w:pPr>
      <w:tabs>
        <w:tab w:val="clear" w:pos="851"/>
      </w:tabs>
      <w:ind w:left="2240"/>
    </w:pPr>
  </w:style>
  <w:style w:type="paragraph" w:styleId="12">
    <w:name w:val="index 1"/>
    <w:basedOn w:val="a"/>
    <w:next w:val="a"/>
    <w:autoRedefine/>
    <w:uiPriority w:val="99"/>
    <w:semiHidden/>
    <w:pPr>
      <w:tabs>
        <w:tab w:val="clear" w:pos="851"/>
      </w:tabs>
      <w:ind w:left="280" w:hanging="280"/>
    </w:pPr>
  </w:style>
  <w:style w:type="paragraph" w:styleId="22">
    <w:name w:val="index 2"/>
    <w:basedOn w:val="a"/>
    <w:next w:val="a"/>
    <w:autoRedefine/>
    <w:uiPriority w:val="99"/>
    <w:semiHidden/>
    <w:pPr>
      <w:tabs>
        <w:tab w:val="clear" w:pos="851"/>
      </w:tabs>
      <w:ind w:left="560" w:hanging="280"/>
    </w:pPr>
  </w:style>
  <w:style w:type="paragraph" w:styleId="32">
    <w:name w:val="index 3"/>
    <w:basedOn w:val="a"/>
    <w:next w:val="a"/>
    <w:autoRedefine/>
    <w:uiPriority w:val="99"/>
    <w:semiHidden/>
    <w:pPr>
      <w:tabs>
        <w:tab w:val="clear" w:pos="851"/>
      </w:tabs>
      <w:ind w:left="840" w:hanging="280"/>
    </w:pPr>
  </w:style>
  <w:style w:type="paragraph" w:styleId="40">
    <w:name w:val="index 4"/>
    <w:basedOn w:val="a"/>
    <w:next w:val="a"/>
    <w:autoRedefine/>
    <w:uiPriority w:val="99"/>
    <w:semiHidden/>
    <w:pPr>
      <w:tabs>
        <w:tab w:val="clear" w:pos="851"/>
      </w:tabs>
      <w:ind w:left="1120" w:hanging="280"/>
    </w:pPr>
  </w:style>
  <w:style w:type="paragraph" w:styleId="50">
    <w:name w:val="index 5"/>
    <w:basedOn w:val="a"/>
    <w:next w:val="a"/>
    <w:autoRedefine/>
    <w:uiPriority w:val="99"/>
    <w:semiHidden/>
    <w:pPr>
      <w:tabs>
        <w:tab w:val="clear" w:pos="851"/>
      </w:tabs>
      <w:ind w:left="1400" w:hanging="280"/>
    </w:pPr>
  </w:style>
  <w:style w:type="paragraph" w:styleId="60">
    <w:name w:val="index 6"/>
    <w:basedOn w:val="a"/>
    <w:next w:val="a"/>
    <w:autoRedefine/>
    <w:uiPriority w:val="99"/>
    <w:semiHidden/>
    <w:pPr>
      <w:tabs>
        <w:tab w:val="clear" w:pos="851"/>
      </w:tabs>
      <w:ind w:left="1680" w:hanging="280"/>
    </w:pPr>
  </w:style>
  <w:style w:type="paragraph" w:styleId="72">
    <w:name w:val="index 7"/>
    <w:basedOn w:val="a"/>
    <w:next w:val="a"/>
    <w:autoRedefine/>
    <w:uiPriority w:val="99"/>
    <w:semiHidden/>
    <w:pPr>
      <w:tabs>
        <w:tab w:val="clear" w:pos="851"/>
      </w:tabs>
      <w:ind w:left="1960" w:hanging="280"/>
    </w:pPr>
  </w:style>
  <w:style w:type="paragraph" w:styleId="82">
    <w:name w:val="index 8"/>
    <w:basedOn w:val="a"/>
    <w:next w:val="a"/>
    <w:autoRedefine/>
    <w:uiPriority w:val="99"/>
    <w:semiHidden/>
    <w:pPr>
      <w:tabs>
        <w:tab w:val="clear" w:pos="851"/>
      </w:tabs>
      <w:ind w:left="2240" w:hanging="280"/>
    </w:pPr>
  </w:style>
  <w:style w:type="paragraph" w:styleId="90">
    <w:name w:val="index 9"/>
    <w:basedOn w:val="a"/>
    <w:next w:val="a"/>
    <w:autoRedefine/>
    <w:uiPriority w:val="99"/>
    <w:semiHidden/>
    <w:pPr>
      <w:tabs>
        <w:tab w:val="clear" w:pos="851"/>
      </w:tabs>
      <w:ind w:left="2520" w:hanging="280"/>
    </w:pPr>
  </w:style>
  <w:style w:type="paragraph" w:styleId="a7">
    <w:name w:val="index heading"/>
    <w:basedOn w:val="a"/>
    <w:next w:val="12"/>
    <w:uiPriority w:val="99"/>
    <w:semiHidden/>
  </w:style>
  <w:style w:type="table" w:styleId="a8">
    <w:name w:val="Table Grid"/>
    <w:basedOn w:val="a1"/>
    <w:uiPriority w:val="59"/>
    <w:rsid w:val="00855287"/>
    <w:pPr>
      <w:tabs>
        <w:tab w:val="left" w:pos="851"/>
      </w:tabs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64159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autoRedefine/>
    <w:uiPriority w:val="99"/>
    <w:semiHidden/>
    <w:rsid w:val="00087FF6"/>
    <w:pPr>
      <w:spacing w:line="240" w:lineRule="auto"/>
    </w:pPr>
    <w:rPr>
      <w:sz w:val="20"/>
      <w:lang w:val="ru-RU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lang w:val="uk-UA" w:eastAsia="x-none"/>
    </w:rPr>
  </w:style>
  <w:style w:type="character" w:styleId="ac">
    <w:name w:val="footnote reference"/>
    <w:uiPriority w:val="99"/>
    <w:semiHidden/>
    <w:rsid w:val="00A5283A"/>
    <w:rPr>
      <w:rFonts w:cs="Times New Roman"/>
      <w:vertAlign w:val="superscript"/>
    </w:rPr>
  </w:style>
  <w:style w:type="paragraph" w:customStyle="1" w:styleId="ad">
    <w:name w:val="Курсовик Знак Знак"/>
    <w:basedOn w:val="a"/>
    <w:link w:val="ae"/>
    <w:rsid w:val="00F34AD1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character" w:customStyle="1" w:styleId="ae">
    <w:name w:val="Курсовик Знак Знак Знак"/>
    <w:link w:val="ad"/>
    <w:locked/>
    <w:rsid w:val="00F34AD1"/>
    <w:rPr>
      <w:rFonts w:cs="Times New Roman"/>
      <w:kern w:val="28"/>
      <w:sz w:val="28"/>
      <w:lang w:val="ru-RU" w:eastAsia="ru-RU" w:bidi="ar-SA"/>
    </w:rPr>
  </w:style>
  <w:style w:type="paragraph" w:customStyle="1" w:styleId="af">
    <w:name w:val="АА"/>
    <w:basedOn w:val="a"/>
    <w:qFormat/>
    <w:rsid w:val="00A415DD"/>
    <w:pPr>
      <w:tabs>
        <w:tab w:val="clear" w:pos="851"/>
      </w:tabs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Cs w:val="28"/>
      <w:lang w:val="ru-RU"/>
    </w:rPr>
  </w:style>
  <w:style w:type="paragraph" w:customStyle="1" w:styleId="af0">
    <w:name w:val="Б"/>
    <w:basedOn w:val="a"/>
    <w:qFormat/>
    <w:rsid w:val="00A415DD"/>
    <w:pPr>
      <w:tabs>
        <w:tab w:val="clear" w:pos="851"/>
      </w:tabs>
      <w:spacing w:line="360" w:lineRule="auto"/>
      <w:contextualSpacing/>
      <w:jc w:val="both"/>
    </w:pPr>
    <w:rPr>
      <w:sz w:val="20"/>
      <w:szCs w:val="24"/>
      <w:lang w:val="ru-RU"/>
    </w:rPr>
  </w:style>
  <w:style w:type="paragraph" w:styleId="af1">
    <w:name w:val="header"/>
    <w:basedOn w:val="a"/>
    <w:link w:val="af2"/>
    <w:uiPriority w:val="99"/>
    <w:rsid w:val="003739EA"/>
    <w:pPr>
      <w:tabs>
        <w:tab w:val="clear" w:pos="851"/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3739EA"/>
    <w:rPr>
      <w:rFonts w:cs="Times New Roman"/>
      <w:sz w:val="28"/>
      <w:lang w:val="uk-UA" w:eastAsia="x-none"/>
    </w:rPr>
  </w:style>
  <w:style w:type="paragraph" w:styleId="af3">
    <w:name w:val="footer"/>
    <w:basedOn w:val="a"/>
    <w:link w:val="af4"/>
    <w:uiPriority w:val="99"/>
    <w:rsid w:val="003739EA"/>
    <w:pPr>
      <w:tabs>
        <w:tab w:val="clear" w:pos="851"/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3739EA"/>
    <w:rPr>
      <w:rFonts w:cs="Times New Roman"/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2014-03-07T21:47:00Z</dcterms:created>
  <dcterms:modified xsi:type="dcterms:W3CDTF">2014-03-07T21:47:00Z</dcterms:modified>
</cp:coreProperties>
</file>