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E7" w:rsidRPr="003975E7" w:rsidRDefault="003975E7" w:rsidP="003975E7">
      <w:pPr>
        <w:spacing w:before="120"/>
        <w:jc w:val="center"/>
        <w:rPr>
          <w:b/>
          <w:bCs/>
          <w:sz w:val="32"/>
          <w:szCs w:val="32"/>
        </w:rPr>
      </w:pPr>
      <w:r w:rsidRPr="003975E7">
        <w:rPr>
          <w:b/>
          <w:bCs/>
          <w:sz w:val="32"/>
          <w:szCs w:val="32"/>
        </w:rPr>
        <w:t>Проблемы становления информационного общества и его нормативного регулирования</w:t>
      </w:r>
    </w:p>
    <w:p w:rsidR="003975E7" w:rsidRDefault="003975E7" w:rsidP="003975E7">
      <w:pPr>
        <w:spacing w:before="120"/>
        <w:ind w:firstLine="567"/>
        <w:jc w:val="both"/>
      </w:pPr>
      <w:r w:rsidRPr="00C7292D">
        <w:t>Разуваев Владимир Эдуардович</w:t>
      </w:r>
    </w:p>
    <w:p w:rsidR="003975E7" w:rsidRPr="00C7292D" w:rsidRDefault="003975E7" w:rsidP="003975E7">
      <w:pPr>
        <w:spacing w:before="120"/>
        <w:ind w:firstLine="567"/>
        <w:jc w:val="both"/>
      </w:pPr>
      <w:r w:rsidRPr="00C7292D">
        <w:t>Современный этап развития общества характеризуется возрастающей ролью информационной сферы, являющейся системообразующим фактором жизни человечества. Информационная сфера - сфера общественной жизни, образуемая совокупностью: субъектов информационного взаимодействия; собственно информации; информационной инфраструктуры и общественных отношений в связи с формированием, передачей, распространением и хранением информации, обменом информацией внутри общества. Информационная сфера оказывает огромное влияние на социальную и политическую составляющие. В ходе перманентного технического прогресса это влияние будет неуклонно возрастать и играть определяющую роль в становлении информационного общества, общества 21 века. Устойчивость такого общества основывается на стимулирующих развитие человека демократических ценностях, таких как свободный обмен информацией и знаниями.</w:t>
      </w:r>
    </w:p>
    <w:p w:rsidR="003975E7" w:rsidRPr="00C7292D" w:rsidRDefault="003975E7" w:rsidP="003975E7">
      <w:pPr>
        <w:spacing w:before="120"/>
        <w:ind w:firstLine="567"/>
        <w:jc w:val="both"/>
      </w:pPr>
      <w:r>
        <w:t xml:space="preserve"> </w:t>
      </w:r>
      <w:r w:rsidRPr="00C7292D">
        <w:t>В рамках сложившейся политической системы одним из основных международных принципов, регулирующих наиболее важные для данной ступени цивилизации межгосударственные отношения, является принцип уважения прав, свобод и интересов человека. Интересы личности в информационной сфере заключаются в реализации конституционных прав человека и гражданина на доступ к информации, на использование информации в интересах осуществления не запрещенной законом деятельности, физического, духовного и интеллектуального развития, а также в защите информации, обеспечивающей личную безопасность. Информационный</w:t>
      </w:r>
      <w:r>
        <w:t xml:space="preserve"> </w:t>
      </w:r>
      <w:r w:rsidRPr="00C7292D">
        <w:t>«голод» и связанное с ним состояние неопределенности в окружающей действительности становятся главным диссонансом, т. е. фактором, дестабилизирующим сознание. В связи с этим имеется насущная необходимость в становлении и образовании информационного общества. Вполне определенно можно сказать, что информационное общество, как и любое другое общество со своими показателями,</w:t>
      </w:r>
      <w:r>
        <w:t xml:space="preserve"> </w:t>
      </w:r>
      <w:r w:rsidRPr="00C7292D">
        <w:t>по которым его возможно идентифицировать, обладает конкретными признаками. Мы живем в постиндустриальной экономической системе, где лимитирующим фактором является информация, а господствующим классом – собственники информации. Понимание этого факта имеет важное значение, оказывающее непосредственное влияние на решение задачи определить и понять признаки информационного общества. На мой взгляд, логически верным представляется выделение Ракитовым А. И. признаков информационного общества в следующие три группы:</w:t>
      </w:r>
    </w:p>
    <w:p w:rsidR="003975E7" w:rsidRPr="00C7292D" w:rsidRDefault="003975E7" w:rsidP="003975E7">
      <w:pPr>
        <w:spacing w:before="120"/>
        <w:ind w:firstLine="567"/>
        <w:jc w:val="both"/>
      </w:pPr>
      <w:r>
        <w:t xml:space="preserve"> </w:t>
      </w:r>
      <w:r w:rsidRPr="00C7292D">
        <w:t>- создается сеть гигантских взаимосвязанных накопителей знания – общедоступных банков знаний и данных. Доступ к этим банкам из любой точки страны и для любого гражданина в минимальный интервал времени гарантируется законом и наличием необходимых технических средств.</w:t>
      </w:r>
    </w:p>
    <w:p w:rsidR="003975E7" w:rsidRPr="00C7292D" w:rsidRDefault="003975E7" w:rsidP="003975E7">
      <w:pPr>
        <w:spacing w:before="120"/>
        <w:ind w:firstLine="567"/>
        <w:jc w:val="both"/>
      </w:pPr>
      <w:r w:rsidRPr="00C7292D">
        <w:t>С этой целью необходима четкая регламентация в законодательстве гарантий реализации права на поиск, получение, передачу и использование информации;</w:t>
      </w:r>
    </w:p>
    <w:p w:rsidR="003975E7" w:rsidRPr="00C7292D" w:rsidRDefault="003975E7" w:rsidP="003975E7">
      <w:pPr>
        <w:spacing w:before="120"/>
        <w:ind w:firstLine="567"/>
        <w:jc w:val="both"/>
      </w:pPr>
      <w:r>
        <w:t xml:space="preserve"> </w:t>
      </w:r>
      <w:r w:rsidRPr="00C7292D">
        <w:t>- большинство трудящихся занято в сфере услуг и производства информации;</w:t>
      </w:r>
    </w:p>
    <w:p w:rsidR="003975E7" w:rsidRPr="00C7292D" w:rsidRDefault="003975E7" w:rsidP="003975E7">
      <w:pPr>
        <w:spacing w:before="120"/>
        <w:ind w:firstLine="567"/>
        <w:jc w:val="both"/>
      </w:pPr>
      <w:r>
        <w:t xml:space="preserve"> </w:t>
      </w:r>
      <w:r w:rsidRPr="00C7292D">
        <w:t>- информация здесь становится товаром и наряду с информационной технологией занимает ключевое место в экономике страны.</w:t>
      </w:r>
    </w:p>
    <w:p w:rsidR="003975E7" w:rsidRPr="00C7292D" w:rsidRDefault="003975E7" w:rsidP="003975E7">
      <w:pPr>
        <w:spacing w:before="120"/>
        <w:ind w:firstLine="567"/>
        <w:jc w:val="both"/>
      </w:pPr>
      <w:r>
        <w:t xml:space="preserve"> </w:t>
      </w:r>
      <w:r w:rsidRPr="00C7292D">
        <w:t xml:space="preserve">Сегодня особенно актуальными являются задачи по разработке и анализу некоторых баз данных, хранящихся в той или иной структуре, с целью совершенствования человеческой деятельности. Для решения намеченных задач необходимо постепенно создавать единое информационное пространство административных органов федерального, регионального и районного уровней и других заинтересованных организаций. </w:t>
      </w:r>
    </w:p>
    <w:p w:rsidR="003975E7" w:rsidRPr="00C7292D" w:rsidRDefault="003975E7" w:rsidP="003975E7">
      <w:pPr>
        <w:spacing w:before="120"/>
        <w:ind w:firstLine="567"/>
        <w:jc w:val="both"/>
      </w:pPr>
      <w:r>
        <w:t xml:space="preserve"> </w:t>
      </w:r>
      <w:r w:rsidRPr="00C7292D">
        <w:t>Информатизация как социально-экономический и научно-технический процесс оказывает революционное воздействие на образ жизни людей; влияет на процесс образования и работы; становится важным стимулом развития мировой экономики; дает возможность всем частным лицам, фирмам и сообществам, занимающимся предпринимательской деятельностью, более эффективно и творчески решать экономические и социальные проблемы, стоящие перед ними. Информатизация в конечном ее завершении – формировании информационного общества – предполагает и удовлетворение потребностей социально активной части населения в информационном взаимодействии. Рассматривая положительные стороны информатизации, нельзя не говорить о том, что этот процесс на данном этапе связан с различными трудностями, наблюдающимися в настоящее время и к которым можно отнести следующие:</w:t>
      </w:r>
    </w:p>
    <w:p w:rsidR="003975E7" w:rsidRPr="00C7292D" w:rsidRDefault="003975E7" w:rsidP="003975E7">
      <w:pPr>
        <w:spacing w:before="120"/>
        <w:ind w:firstLine="567"/>
        <w:jc w:val="both"/>
      </w:pPr>
      <w:r>
        <w:t xml:space="preserve"> </w:t>
      </w:r>
      <w:r w:rsidRPr="00C7292D">
        <w:t xml:space="preserve">- противоречивость и неразвитость правового регулирования общественных отношений в информационном пространстве, что затрудняет поддержание необходимого баланса интересов личности, общества и государства, а также формирование на территории России конкурентоспособных российских информационных агентств и средств массовой информации; </w:t>
      </w:r>
    </w:p>
    <w:p w:rsidR="003975E7" w:rsidRPr="00C7292D" w:rsidRDefault="003975E7" w:rsidP="003975E7">
      <w:pPr>
        <w:spacing w:before="120"/>
        <w:ind w:firstLine="567"/>
        <w:jc w:val="both"/>
      </w:pPr>
      <w:r>
        <w:t xml:space="preserve"> </w:t>
      </w:r>
      <w:r w:rsidRPr="00C7292D">
        <w:t>- необеспеченность прав граждан на доступ к информации;</w:t>
      </w:r>
    </w:p>
    <w:p w:rsidR="003975E7" w:rsidRPr="00C7292D" w:rsidRDefault="003975E7" w:rsidP="003975E7">
      <w:pPr>
        <w:spacing w:before="120"/>
        <w:ind w:firstLine="567"/>
        <w:jc w:val="both"/>
      </w:pPr>
      <w:r>
        <w:t xml:space="preserve"> </w:t>
      </w:r>
      <w:r w:rsidRPr="00C7292D">
        <w:t>- манипулирование информацией, что ведет к дестабилизации социально-политической обстановки в обществе;</w:t>
      </w:r>
    </w:p>
    <w:p w:rsidR="003975E7" w:rsidRPr="00C7292D" w:rsidRDefault="003975E7" w:rsidP="003975E7">
      <w:pPr>
        <w:spacing w:before="120"/>
        <w:ind w:firstLine="567"/>
        <w:jc w:val="both"/>
      </w:pPr>
      <w:r>
        <w:t xml:space="preserve"> </w:t>
      </w:r>
      <w:r w:rsidRPr="00C7292D">
        <w:t>- нечеткость при проведении государственной политики в области формирования российского информационного пространства;</w:t>
      </w:r>
    </w:p>
    <w:p w:rsidR="003975E7" w:rsidRPr="00C7292D" w:rsidRDefault="003975E7" w:rsidP="003975E7">
      <w:pPr>
        <w:spacing w:before="120"/>
        <w:ind w:firstLine="567"/>
        <w:jc w:val="both"/>
      </w:pPr>
      <w:r>
        <w:t xml:space="preserve"> </w:t>
      </w:r>
      <w:r w:rsidRPr="00C7292D">
        <w:t>- недостаточность государственной поддержки деятельности российских информационных агентств по продвижению их продукции на зарубежный информационный рынок;</w:t>
      </w:r>
    </w:p>
    <w:p w:rsidR="003975E7" w:rsidRPr="00C7292D" w:rsidRDefault="003975E7" w:rsidP="003975E7">
      <w:pPr>
        <w:spacing w:before="120"/>
        <w:ind w:firstLine="567"/>
        <w:jc w:val="both"/>
      </w:pPr>
      <w:r>
        <w:t xml:space="preserve"> </w:t>
      </w:r>
      <w:r w:rsidRPr="00C7292D">
        <w:t>- ухудшение ситуации с обеспечением сохранности сведений, составляющих государственную тайну;</w:t>
      </w:r>
    </w:p>
    <w:p w:rsidR="003975E7" w:rsidRPr="00C7292D" w:rsidRDefault="003975E7" w:rsidP="003975E7">
      <w:pPr>
        <w:spacing w:before="120"/>
        <w:ind w:firstLine="567"/>
        <w:jc w:val="both"/>
      </w:pPr>
      <w:r>
        <w:t xml:space="preserve"> </w:t>
      </w:r>
      <w:r w:rsidRPr="00C7292D">
        <w:t>- отставание отечественных информационных технологий вынуждает органы власти и управления идти по пути закупок импортной техники и привлечения иностранных фирм;</w:t>
      </w:r>
    </w:p>
    <w:p w:rsidR="003975E7" w:rsidRPr="00C7292D" w:rsidRDefault="003975E7" w:rsidP="003975E7">
      <w:pPr>
        <w:spacing w:before="120"/>
        <w:ind w:firstLine="567"/>
        <w:jc w:val="both"/>
      </w:pPr>
      <w:r>
        <w:t xml:space="preserve"> </w:t>
      </w:r>
      <w:r w:rsidRPr="00C7292D">
        <w:t>- утечка информации по техническим каналам;</w:t>
      </w:r>
    </w:p>
    <w:p w:rsidR="003975E7" w:rsidRPr="00C7292D" w:rsidRDefault="003975E7" w:rsidP="003975E7">
      <w:pPr>
        <w:spacing w:before="120"/>
        <w:ind w:firstLine="567"/>
        <w:jc w:val="both"/>
      </w:pPr>
      <w:r>
        <w:t xml:space="preserve"> </w:t>
      </w:r>
      <w:r w:rsidRPr="00C7292D">
        <w:t>- противоправное применение специальных средств воздействия на индивидуальное, групповое и общественное сознание.</w:t>
      </w:r>
    </w:p>
    <w:p w:rsidR="003975E7" w:rsidRPr="00C7292D" w:rsidRDefault="003975E7" w:rsidP="003975E7">
      <w:pPr>
        <w:spacing w:before="120"/>
        <w:ind w:firstLine="567"/>
        <w:jc w:val="both"/>
      </w:pPr>
      <w:r>
        <w:t xml:space="preserve"> </w:t>
      </w:r>
      <w:r w:rsidRPr="00C7292D">
        <w:t>Одной из составляющих национальных интересов Российской Федерации в информационной сфере является защита информационных ресурсов от несанкционированного доступа, обеспечение безопасности информационных и телекоммуникационных систем, как уже развернутых, так и создаваемых на территории России. Информационная безопасность как главнейшее направление государственной политики в информационной сфере может быть подвержена (и подвергается) различным видам угроз. Среди них существует такая угроза как манипулирование информацией (дезинформация, сокрытие или искажение информации). В нашу эпоху российские средства массовой информации научились красиво излагать самые ужасные новости, навязывая исподволь свою точку зрения на случившееся. Они переняли у Запада опыт и принципы преподнесения информации рядовому человеку, когда главное – не сообщение как таковое, а то, что остается за кадром, нечто вроде 25-го кадра.</w:t>
      </w:r>
      <w:r>
        <w:t xml:space="preserve"> </w:t>
      </w:r>
      <w:r w:rsidRPr="00C7292D">
        <w:t>«Информационщики» умело используют этот способ воздействия, формируя общественное мнение и преподнося готовые формы поведения в той или иной ситуации. Манипуляция общественным сознанием является самой серьезной угрозой информационной безопасности личности и общества. На мой взгляд, единственным способом устранения этой угрозы должно стать четкое законодательное регулирование отношений в сфере массовой информации. В противном случае, манипулирование информацией будет оказывать дальнейшее разрушающее воздействие и вести к дестабилизации социально-политической обстановки в обществе.</w:t>
      </w:r>
    </w:p>
    <w:p w:rsidR="003975E7" w:rsidRPr="00C7292D" w:rsidRDefault="003975E7" w:rsidP="003975E7">
      <w:pPr>
        <w:spacing w:before="120"/>
        <w:ind w:firstLine="567"/>
        <w:jc w:val="both"/>
      </w:pPr>
      <w:bookmarkStart w:id="0" w:name="_GoBack"/>
      <w:bookmarkEnd w:id="0"/>
    </w:p>
    <w:sectPr w:rsidR="003975E7" w:rsidRPr="00C7292D" w:rsidSect="00C729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5E7"/>
    <w:rsid w:val="003975E7"/>
    <w:rsid w:val="004A383C"/>
    <w:rsid w:val="0062593D"/>
    <w:rsid w:val="00961FDC"/>
    <w:rsid w:val="00C7292D"/>
    <w:rsid w:val="00D74A3F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EC81BC-2741-4CEC-AAD4-67ABFA50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E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7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4450</Words>
  <Characters>2537</Characters>
  <Application>Microsoft Office Word</Application>
  <DocSecurity>0</DocSecurity>
  <Lines>21</Lines>
  <Paragraphs>13</Paragraphs>
  <ScaleCrop>false</ScaleCrop>
  <Company>Home</Company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становления информационного общества и его нормативного регулирования</dc:title>
  <dc:subject/>
  <dc:creator>User</dc:creator>
  <cp:keywords/>
  <dc:description/>
  <cp:lastModifiedBy>admin</cp:lastModifiedBy>
  <cp:revision>2</cp:revision>
  <dcterms:created xsi:type="dcterms:W3CDTF">2014-01-25T21:39:00Z</dcterms:created>
  <dcterms:modified xsi:type="dcterms:W3CDTF">2014-01-25T21:39:00Z</dcterms:modified>
</cp:coreProperties>
</file>