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3D" w:rsidRDefault="00FF723D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Производственные и потребительские кооперативы как субъекты гражданского права</w:t>
      </w:r>
    </w:p>
    <w:p w:rsidR="00FF723D" w:rsidRDefault="00FF723D">
      <w:pPr>
        <w:pStyle w:val="Mystyle"/>
      </w:pPr>
    </w:p>
    <w:p w:rsidR="00FF723D" w:rsidRDefault="00FF723D">
      <w:pPr>
        <w:pStyle w:val="Mystyle"/>
      </w:pPr>
      <w:r>
        <w:t>Юридическое лицо может быть коммерческой организацией и некоммерческой. Коммерческая — организация, в которой извлечение прибыли является основной целью деятельности. Некоммерческая организация не имеет целью извлечение прибыли и не распределяет ее между участниками.</w:t>
      </w:r>
    </w:p>
    <w:p w:rsidR="00FF723D" w:rsidRDefault="00FF723D">
      <w:pPr>
        <w:pStyle w:val="Mystyle"/>
      </w:pPr>
      <w:r>
        <w:t>Коммерческие организации создаются в форме хозяйственных товариществ, хозяйственных обществ, производственных кооперативов, государственных и муниципальных унитарных предприятий.</w:t>
      </w:r>
    </w:p>
    <w:p w:rsidR="00FF723D" w:rsidRDefault="00FF723D">
      <w:pPr>
        <w:pStyle w:val="Mystyle"/>
      </w:pPr>
      <w:r>
        <w:t>Некоммерческие — в форме потребительских кооперативов, общественных организаций, благотворительных фондов и др.</w:t>
      </w:r>
    </w:p>
    <w:p w:rsidR="00FF723D" w:rsidRDefault="00FF723D">
      <w:pPr>
        <w:pStyle w:val="Mystyle"/>
      </w:pPr>
      <w:r>
        <w:t>Коммерческие и некоммерческие организации могут объединяться в союзы и ассоциации.</w:t>
      </w:r>
    </w:p>
    <w:p w:rsidR="00FF723D" w:rsidRDefault="00FF723D">
      <w:pPr>
        <w:pStyle w:val="Mystyle"/>
      </w:pPr>
      <w:r>
        <w:t>Юридическое лицо подлежит государственной регистрации и действует на основании устава, либо учредительного договора и устава, либо только учредительного договора.</w:t>
      </w:r>
    </w:p>
    <w:p w:rsidR="00FF723D" w:rsidRDefault="00FF723D">
      <w:pPr>
        <w:pStyle w:val="Mystyle"/>
      </w:pPr>
      <w:r>
        <w:t>В уставе отражаются: организационная и правовая формы фирмы; наименование; почтовый адрес; предмет и цель деятельности; указание о том, что фирма имеет уставный фонд; порядок распределения прибыли; органы контроля; перечень и местонахождение структурных единиц, входящих в состав фирмы; условия реорганизации и ликвидации.</w:t>
      </w:r>
    </w:p>
    <w:p w:rsidR="00FF723D" w:rsidRDefault="00FF723D">
      <w:pPr>
        <w:pStyle w:val="Mystyle"/>
      </w:pPr>
      <w:r>
        <w:t>Производственный кооператив (ПК или артель) — объединение граждан для совместной производственной или другой хозяйственной деятельности, основанное на их личном трудовом участии и объединении имущественных взносов. В деятельности производственного кооператива могут принимать участие юридические лица. (Число членов кооператива должно быть не менее 5.)</w:t>
      </w:r>
    </w:p>
    <w:p w:rsidR="00FF723D" w:rsidRDefault="00FF723D">
      <w:pPr>
        <w:pStyle w:val="Mystyle"/>
      </w:pPr>
      <w:r>
        <w:t>Фирменное наименование должно содержать слова «производственный кооператив» или «артель».</w:t>
      </w:r>
    </w:p>
    <w:p w:rsidR="00FF723D" w:rsidRDefault="00FF723D">
      <w:pPr>
        <w:pStyle w:val="Mystyle"/>
      </w:pPr>
      <w:r>
        <w:t>Учредительным документом ПК является устав, который утверждается общим собранием и содержит условия: о размере паевых взносов; о составе и порядке внесения и ответственности за нарушение обязательства по внесению паевых взносов; о характере и порядке трудового участия; о порядке распределения прибыли и убытков; о размере и условиях субсидиарной ответственности его членов по долгам ПК; о составе и компетенции органов управления, порядке принятия решений.</w:t>
      </w:r>
    </w:p>
    <w:p w:rsidR="00FF723D" w:rsidRDefault="00FF723D">
      <w:pPr>
        <w:pStyle w:val="Mystyle"/>
      </w:pPr>
      <w:r>
        <w:t>Имущество, находящееся в собственности ПК, делится на паи его членов в соответствии с уставом. Часть имущества может составлять неделимый фонд на цели, определенные уставом.</w:t>
      </w:r>
    </w:p>
    <w:p w:rsidR="00FF723D" w:rsidRDefault="00FF723D">
      <w:pPr>
        <w:pStyle w:val="Mystyle"/>
      </w:pPr>
      <w:r>
        <w:t>Производственный кооператив не выпускает акции. Прибыль распределяется в соответствии с трудовым участием, если иное не предусмотрено уставом. Так же распределяется имущество после ликвидации. Высший орган управления ПК — общее собрание *. Исполнительный орган — правление и (или) председатель. Компетенция органов управления ПК определяется законом и уставом. К исключительной компетенции относится: изменение устава; образование наблюдательного совета; прием и исключение членов ПК; утверждение годовых отчетов и бухгалтерских балансов, распределение прибыли и убытков; реорганизация и ликвидация.</w:t>
      </w:r>
    </w:p>
    <w:p w:rsidR="00FF723D" w:rsidRDefault="00FF723D">
      <w:pPr>
        <w:pStyle w:val="Mystyle"/>
      </w:pPr>
      <w:r>
        <w:t xml:space="preserve">Член ПК может выйти из него. Ему должна быть выплачена стоимость пая или выдано соответствующее его паю имущество. Передача пая гражданину — не члену ПК — только с согласия кооператива. </w:t>
      </w:r>
    </w:p>
    <w:p w:rsidR="00FF723D" w:rsidRDefault="00FF723D">
      <w:pPr>
        <w:pStyle w:val="Mystyle"/>
      </w:pPr>
    </w:p>
    <w:p w:rsidR="00FF723D" w:rsidRDefault="00FF723D">
      <w:pPr>
        <w:pStyle w:val="Mystyle"/>
      </w:pPr>
      <w:r>
        <w:t xml:space="preserve">При подготовке данной работы были использованы материалы с сайта </w:t>
      </w:r>
      <w:r w:rsidRPr="00657E64">
        <w:t>http://www.studentu.ru</w:t>
      </w:r>
      <w:r>
        <w:t xml:space="preserve"> </w:t>
      </w:r>
    </w:p>
    <w:p w:rsidR="00FF723D" w:rsidRDefault="00FF723D">
      <w:pPr>
        <w:pStyle w:val="Mystyle"/>
      </w:pPr>
    </w:p>
    <w:p w:rsidR="00FF723D" w:rsidRDefault="00FF723D">
      <w:pPr>
        <w:pStyle w:val="Mystyle"/>
      </w:pPr>
      <w:bookmarkStart w:id="0" w:name="_GoBack"/>
      <w:bookmarkEnd w:id="0"/>
    </w:p>
    <w:sectPr w:rsidR="00FF723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64"/>
    <w:rsid w:val="005B69A4"/>
    <w:rsid w:val="00657E64"/>
    <w:rsid w:val="008F1C2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AB2158-B38B-40A7-AB24-FF467FB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2014-01-27T08:36:00Z</dcterms:created>
  <dcterms:modified xsi:type="dcterms:W3CDTF">2014-01-27T08:36:00Z</dcterms:modified>
</cp:coreProperties>
</file>