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61" w:rsidRDefault="00505A61">
      <w:pPr>
        <w:pStyle w:val="Z16"/>
        <w:jc w:val="center"/>
      </w:pPr>
      <w:r>
        <w:t>Производство по административным  жалобам граждан</w:t>
      </w:r>
    </w:p>
    <w:p w:rsidR="00505A61" w:rsidRDefault="00505A61">
      <w:pPr>
        <w:pStyle w:val="Mystyle"/>
      </w:pPr>
    </w:p>
    <w:p w:rsidR="00505A61" w:rsidRDefault="00505A61">
      <w:pPr>
        <w:pStyle w:val="Mystyle"/>
      </w:pPr>
      <w:r>
        <w:t>Работа с жалобами граждан – особый вид административной деятельности, в процессе  которой осуществляется последовательный ряд действий, выполняются обязанности, реализуются права. Соответствующие обязанности и права конкретизируются системой процессуальных норм, регламентирующих процедуры работы с обращениями граждан. Иными словами, существует довольно развитое, полное и четкое производство по жалобам. На федеральном уровне оно урегулировано пока еще действующим Указом Президиума Верховного Совета СССР от 12 апреля 1968 года (в редакции Указа от 4 марта 1980 года). Этот источник административно- процессуальных норм так и называется : «О порядке рассмотрения предложений, заявлений и жалоб граждан». В какой-то мере его нормы, регулирующие процедуру рассмотрения общих административных жалоб, дополняются нормами законов субъектов Федерации (так например ст. 9 вышеназванного указа указывает на то, что  «Законодательством союзных республик могут устанавливаться сокращенные сроки разрешения заявлений и жалоб в республиканских и местных органах, а также на предприятиях, в учреждениях и организациях») . Что же касается особенностей процедур рассмотрения специальных жалоб, то они устанавливаются только федеральными законами.</w:t>
      </w:r>
    </w:p>
    <w:p w:rsidR="00505A61" w:rsidRDefault="00505A61">
      <w:pPr>
        <w:pStyle w:val="Mystyle"/>
      </w:pPr>
      <w:r>
        <w:t>В производстве по общим административным жалобам можно выделить четыре стадии.</w:t>
      </w:r>
    </w:p>
    <w:p w:rsidR="00505A61" w:rsidRDefault="00505A61">
      <w:pPr>
        <w:pStyle w:val="Mystyle"/>
      </w:pPr>
      <w:r>
        <w:t>Первая из них – стадия первичной обработки.</w:t>
      </w:r>
    </w:p>
    <w:p w:rsidR="00505A61" w:rsidRDefault="00505A61">
      <w:pPr>
        <w:pStyle w:val="Mystyle"/>
      </w:pPr>
      <w:r>
        <w:t>Здесь получают  письменные и выслушивают устные обращения и регистрируют их. В пятидневный срок руководитель обязан обеспечить первичное движение жалобы, то есть определить, кто и как  будет работать с жалобой, либо переслать ее в компетентную организацию. Жалобу, которая направляется в другие организации, субъект власти может взять « на контроль». Это означает требование выслать ему копию ответа гражданину, либо вернуть дело после разрешения жалобы. Если жалоба является повторной, то к ней необходимо приобщить все материалы предыдущего рассмотрения.</w:t>
      </w:r>
    </w:p>
    <w:p w:rsidR="00505A61" w:rsidRDefault="00505A61">
      <w:pPr>
        <w:pStyle w:val="Mystyle"/>
      </w:pPr>
      <w:r>
        <w:t>Вторая стадия – проверка жалобы (анализ ситуации).</w:t>
      </w:r>
    </w:p>
    <w:p w:rsidR="00505A61" w:rsidRDefault="00505A61">
      <w:pPr>
        <w:pStyle w:val="Mystyle"/>
      </w:pPr>
      <w:r>
        <w:t>Прежде всего, должна быть собрана и проанализирована информация, необходимая для принятия правильного решения. Иногда для проверки образуются специальные комиссии. К проверкам привлекаются специалисты. Довольно часто проверяющим приходится выезжать туда, где могут быть получены сведения, нужные для дела. Проверяющие могут использовать разнообразные, не  запрещенные законом средства изучения ситуации: беседы с людьми, ознакомление с документами, ревизии, обследования, замеры и др. Помимо сбора фактических сведений, работа с жалобами предполагает тщательное изучение правовых норм, имеющих отношение к делу. Иногда по результатам проверки составляются справки, содержащие соответствующие выводы и предложения.</w:t>
      </w:r>
    </w:p>
    <w:p w:rsidR="00505A61" w:rsidRDefault="00505A61">
      <w:pPr>
        <w:pStyle w:val="Mystyle"/>
      </w:pPr>
      <w:r>
        <w:t>Третья стадия – принятие решения по жалобе.</w:t>
      </w:r>
    </w:p>
    <w:p w:rsidR="00505A61" w:rsidRDefault="00505A61">
      <w:pPr>
        <w:pStyle w:val="Mystyle"/>
      </w:pPr>
      <w:r>
        <w:t>Следует отметить, что в любой властной деятельности принятие акта (решения, закона, приговора) является центральным моментом функционирования. А стадия принятия решения - главная в любом административном производстве. Поскольку решение подводит итог уже проделанной работы, установлены сроки его принятия, а значит, сроки рассмотрения обращения (дела). Общий срок рассмотрения жалоб граждан – один месяц. Закон четко определил начало течения срока разрешения жалобы -–со дня ее поступления в государственную или общественную организацию, обязанную решить вопрос по существу. Срок оканчивается в день принятия (подписания) решения, а если не принимается, концом срока следует считать дату подписания ответа на письмо гражданина. При этом если окончание срока рассмотрения жалобы приходится на нерабочий день, днем окончания срока следует считать первый, следующий за ним рабочий день. В результате рассмотрения жалобы может быть принято решение:</w:t>
      </w:r>
    </w:p>
    <w:p w:rsidR="00505A61" w:rsidRDefault="00505A61">
      <w:pPr>
        <w:pStyle w:val="Mystyle"/>
      </w:pPr>
      <w:r>
        <w:t>-</w:t>
      </w:r>
      <w:r>
        <w:tab/>
        <w:t>О полном удовлетворении;</w:t>
      </w:r>
    </w:p>
    <w:p w:rsidR="00505A61" w:rsidRDefault="00505A61">
      <w:pPr>
        <w:pStyle w:val="Mystyle"/>
      </w:pPr>
      <w:r>
        <w:t>-</w:t>
      </w:r>
      <w:r>
        <w:tab/>
        <w:t>О частичном удовлетворении;</w:t>
      </w:r>
    </w:p>
    <w:p w:rsidR="00505A61" w:rsidRDefault="00505A61">
      <w:pPr>
        <w:pStyle w:val="Mystyle"/>
      </w:pPr>
      <w:r>
        <w:t>-</w:t>
      </w:r>
      <w:r>
        <w:tab/>
        <w:t>Об отказе в удовлетворении жалобы (в связи с ее необоснованностью, с  истечением срока, невозможностью ее проверки и т. д.)</w:t>
      </w:r>
    </w:p>
    <w:p w:rsidR="00505A61" w:rsidRDefault="00505A61">
      <w:pPr>
        <w:pStyle w:val="Mystyle"/>
      </w:pPr>
      <w:r>
        <w:t>-</w:t>
      </w:r>
      <w:r>
        <w:tab/>
        <w:t>О разъяснении по поставленным вопросам (об их подведомственности, правовом регулировании и т. д.).</w:t>
      </w:r>
    </w:p>
    <w:p w:rsidR="00505A61" w:rsidRDefault="00505A61">
      <w:pPr>
        <w:pStyle w:val="Mystyle"/>
      </w:pPr>
      <w:r>
        <w:t>Четвертая стадия производства по жалобам – исполнение принятого решения.</w:t>
      </w:r>
    </w:p>
    <w:p w:rsidR="00505A61" w:rsidRDefault="00505A61">
      <w:pPr>
        <w:pStyle w:val="Mystyle"/>
      </w:pPr>
      <w:r>
        <w:t>Прежде всего, необходимо выслать ответ на письменную жалобу, а на  устную можно и ответить устно. Конечно, нельзя считать жалобу разрешенной, если она частично или полностью удовлетворена, написан и выслан ответ, но фактически ничего не сделано. Субъект власти в таких случаях обязан принять необходимые меры для восстановления нарушенных прав гражданина, принести ему извинения. По просьбе гражданина о принятых мерах необходимо проинформировать заинтересованных в рассмотрении жалобы лиц .</w:t>
      </w:r>
    </w:p>
    <w:p w:rsidR="00505A61" w:rsidRDefault="00505A61">
      <w:pPr>
        <w:pStyle w:val="Mystyle"/>
      </w:pPr>
    </w:p>
    <w:p w:rsidR="00505A61" w:rsidRDefault="00505A61">
      <w:pPr>
        <w:pStyle w:val="Mystyle"/>
      </w:pPr>
      <w:r>
        <w:t xml:space="preserve">При подготовке этой работы были использованы материалы с сайта </w:t>
      </w:r>
      <w:r w:rsidRPr="00E0302E">
        <w:t>http://www.studentu.ru</w:t>
      </w:r>
      <w:r>
        <w:t xml:space="preserve"> </w:t>
      </w:r>
    </w:p>
    <w:p w:rsidR="00505A61" w:rsidRDefault="00505A61">
      <w:pPr>
        <w:pStyle w:val="Mystyle"/>
      </w:pPr>
    </w:p>
    <w:p w:rsidR="00505A61" w:rsidRDefault="00505A61">
      <w:pPr>
        <w:pStyle w:val="Mystyle"/>
      </w:pPr>
      <w:bookmarkStart w:id="0" w:name="_GoBack"/>
      <w:bookmarkEnd w:id="0"/>
    </w:p>
    <w:sectPr w:rsidR="00505A61">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9716726"/>
    <w:multiLevelType w:val="multilevel"/>
    <w:tmpl w:val="C1B0255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02E"/>
    <w:rsid w:val="00505A61"/>
    <w:rsid w:val="00876183"/>
    <w:rsid w:val="00DB5023"/>
    <w:rsid w:val="00E03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055DF2-DD22-4C92-935D-64CD97F1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2014-01-27T07:39:00Z</dcterms:created>
  <dcterms:modified xsi:type="dcterms:W3CDTF">2014-01-27T07:39:00Z</dcterms:modified>
</cp:coreProperties>
</file>