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31" w:rsidRPr="00A21DF3" w:rsidRDefault="00332E31" w:rsidP="00332E31">
      <w:pPr>
        <w:spacing w:before="120"/>
        <w:jc w:val="center"/>
        <w:rPr>
          <w:b/>
          <w:bCs/>
          <w:sz w:val="32"/>
          <w:szCs w:val="32"/>
        </w:rPr>
      </w:pPr>
      <w:r w:rsidRPr="00A21DF3">
        <w:rPr>
          <w:b/>
          <w:bCs/>
          <w:sz w:val="32"/>
          <w:szCs w:val="32"/>
        </w:rPr>
        <w:t xml:space="preserve">Психогенные сексуальные расстройства </w:t>
      </w:r>
    </w:p>
    <w:p w:rsidR="00332E31" w:rsidRPr="006B4B73" w:rsidRDefault="00332E31" w:rsidP="00332E31">
      <w:pPr>
        <w:spacing w:before="120"/>
        <w:ind w:firstLine="567"/>
        <w:jc w:val="both"/>
      </w:pPr>
      <w:r w:rsidRPr="006B4B73">
        <w:t xml:space="preserve">Функциональные половые расстройства (один из почти обязательных компонентов депрессии) встречаются в структуре невротических состояний гораздо чаще, чем принято думать. Заметное снижение потенции не случайно рассматривают как чуть ли не важнейший симптом угнетения духа и потери энергии, «симптом симптомов», который выявляется при целенаправленном исследовании практически у любого эмоционально нестабильного больного. </w:t>
      </w:r>
    </w:p>
    <w:p w:rsidR="00332E31" w:rsidRPr="00A21DF3" w:rsidRDefault="00332E31" w:rsidP="00332E31">
      <w:pPr>
        <w:spacing w:before="120"/>
        <w:jc w:val="center"/>
        <w:rPr>
          <w:b/>
          <w:bCs/>
          <w:sz w:val="28"/>
          <w:szCs w:val="28"/>
        </w:rPr>
      </w:pPr>
      <w:r w:rsidRPr="00A21DF3">
        <w:rPr>
          <w:b/>
          <w:bCs/>
          <w:sz w:val="28"/>
          <w:szCs w:val="28"/>
        </w:rPr>
        <w:t xml:space="preserve">Сексуальные расстройства у мужчин. </w:t>
      </w:r>
    </w:p>
    <w:p w:rsidR="00332E31" w:rsidRDefault="00332E31" w:rsidP="00332E31">
      <w:pPr>
        <w:spacing w:before="120"/>
        <w:ind w:firstLine="567"/>
        <w:jc w:val="both"/>
      </w:pPr>
      <w:r w:rsidRPr="006B4B73">
        <w:t xml:space="preserve">Способность к всепоглощающей ипохондрической фиксации на своих половых органах составляет, как известно, почти толькое достояние мужчин (у женщин это наблюдается обычно лишь при эндогенных заболеваниях). Особая социальная и психологическая значимость, непреходящая актуальность этой функции обуславливает необычайную ранимость мужской психики при малейшем, даже случайном, снижении потенции. Крайняя острота аффективных переживаний, связанных с сексуальными травмами, поразительная лёгкость формирования сверхценных представлений о неизбежном или якобы наступившем уже половом бессилии накладывают явственный отпечаток на все личностные проявления и действия человека, угнетённого страшным призраком импотенции. Чем больше человек сводит всю свою мужественность к признаку пола, тем легче возникает у него страх импотенции. При определённой предуготованности центральной нервной системы одного лишь указания на возможность снижения потенции достаточно подчас для появления страха импотенции и обусловленного им полового бессилия. Чрезвычайная робость, неуверенность в своих силах и недостаточная потенция далеко не всегда есть нечто свойственное индивиду, присущее ему раз и навсегда. </w:t>
      </w:r>
    </w:p>
    <w:p w:rsidR="00332E31" w:rsidRDefault="00332E31" w:rsidP="00332E31">
      <w:pPr>
        <w:spacing w:before="120"/>
        <w:ind w:firstLine="567"/>
        <w:jc w:val="both"/>
      </w:pPr>
      <w:r w:rsidRPr="006B4B73">
        <w:t xml:space="preserve">Чаще всего речь идёт о преходящей или даже очень относительной функциональной несостоятельности, которая переживается тем острее и тяжелее, чем выше были исходные данные, т.е. речь идёт об аффективных расстройствах и в первую очередь о неврозе ожидания – боязни неудачи, обуславливающем большую часть случаев психической импотенции. </w:t>
      </w:r>
    </w:p>
    <w:p w:rsidR="00332E31" w:rsidRDefault="00332E31" w:rsidP="00332E31">
      <w:pPr>
        <w:spacing w:before="120"/>
        <w:ind w:firstLine="567"/>
        <w:jc w:val="both"/>
      </w:pPr>
      <w:r w:rsidRPr="006B4B73">
        <w:t xml:space="preserve">Однако необходимо заметить, что случайная неудача в роли «завязки» невроза возможна, очевидно, лишь при наличии известной готовности организма к развитию последнего, определённой (конституциональной или чаще приобретённой в связи с неблагоприятными обстоятельствами) предрасположенности к нему. Почти неизменным фоном психической импотенции оказываются тревога, снижение настроения особенно на фоне общей астенизации, т.е. описываемые сексуальные коллизии подразумевают депрессивные и субдепрессивные состояния. </w:t>
      </w:r>
    </w:p>
    <w:p w:rsidR="00332E31" w:rsidRDefault="00332E31" w:rsidP="00332E31">
      <w:pPr>
        <w:spacing w:before="120"/>
        <w:ind w:firstLine="567"/>
        <w:jc w:val="both"/>
      </w:pPr>
      <w:r w:rsidRPr="006B4B73">
        <w:t xml:space="preserve">Тем не менее расстройства половых функций не обязательно свидетельствуют о нарушении психических функций в узком смысле этого слова. Преходящее половое бессилие с выраженной ипохондрической фиксацией на расстройствах этой жизненно значимой функции оказывается нередко всего лишь естественным, физиологически обусловленным следствием чрезмерных для данного организма физических, умственных и, первым делом эмоциональных перегрузок. </w:t>
      </w:r>
    </w:p>
    <w:p w:rsidR="00332E31" w:rsidRDefault="00332E31" w:rsidP="00332E31">
      <w:pPr>
        <w:spacing w:before="120"/>
        <w:ind w:firstLine="567"/>
        <w:jc w:val="both"/>
      </w:pPr>
      <w:r w:rsidRPr="006B4B73">
        <w:t xml:space="preserve">Стойкую психическую импотенцию всё чаще рассматриваю как чисто психосоматическое страдание, клиническое проявление страха и тревоги. Искажённое восприятие даже нормальных ощущений, связанных, в частности, с половым актом (а в дальнейшем с мочеиспусканием, и наконец, независимо от них) , неправильное преломление их в сознании охваченного сомнениями и страхом индивида, делают сексуальные расстройства одним из наиболее распространённых синдромов в структуре аффективных нарушений невротического круга. </w:t>
      </w:r>
    </w:p>
    <w:p w:rsidR="00B42C45" w:rsidRDefault="003B1E8E">
      <w:r w:rsidRPr="003B1E8E">
        <w:t>http://www.troek.net/zakaz.htm</w:t>
      </w:r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31"/>
    <w:rsid w:val="00002B5A"/>
    <w:rsid w:val="0010437E"/>
    <w:rsid w:val="00316F32"/>
    <w:rsid w:val="00332E31"/>
    <w:rsid w:val="003841C4"/>
    <w:rsid w:val="003B1E8E"/>
    <w:rsid w:val="00616072"/>
    <w:rsid w:val="006A5004"/>
    <w:rsid w:val="006B4B73"/>
    <w:rsid w:val="00710178"/>
    <w:rsid w:val="0081563E"/>
    <w:rsid w:val="008B35EE"/>
    <w:rsid w:val="00905CC1"/>
    <w:rsid w:val="00A21DF3"/>
    <w:rsid w:val="00B42C45"/>
    <w:rsid w:val="00B47B6A"/>
    <w:rsid w:val="00B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461F7-88C5-4738-B650-3F3365C9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32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Психогенные сексуальные расстройства </vt:lpstr>
    </vt:vector>
  </TitlesOfParts>
  <Company>Home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Психогенные сексуальные расстройства </dc:title>
  <dc:subject/>
  <dc:creator>User</dc:creator>
  <cp:keywords/>
  <dc:description/>
  <cp:lastModifiedBy>admin</cp:lastModifiedBy>
  <cp:revision>2</cp:revision>
  <dcterms:created xsi:type="dcterms:W3CDTF">2014-02-14T21:55:00Z</dcterms:created>
  <dcterms:modified xsi:type="dcterms:W3CDTF">2014-02-14T21:55:00Z</dcterms:modified>
</cp:coreProperties>
</file>